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C8" w:rsidRPr="00177282" w:rsidRDefault="00957AC8" w:rsidP="00FD0A5C">
      <w:pPr>
        <w:jc w:val="center"/>
        <w:rPr>
          <w:rFonts w:eastAsia="Calibri"/>
          <w:b/>
          <w:color w:val="000000" w:themeColor="text1"/>
          <w:sz w:val="24"/>
          <w:szCs w:val="24"/>
          <w:lang w:eastAsia="en-US"/>
        </w:rPr>
      </w:pPr>
      <w:r w:rsidRPr="00177282">
        <w:rPr>
          <w:rFonts w:eastAsia="Calibri"/>
          <w:b/>
          <w:color w:val="000000" w:themeColor="text1"/>
          <w:sz w:val="24"/>
          <w:szCs w:val="24"/>
          <w:lang w:eastAsia="en-US"/>
        </w:rPr>
        <w:t>YURT DIŞINDA YAPIM İŞLERİNDEN ELDE</w:t>
      </w:r>
      <w:r w:rsidR="009D7DDC">
        <w:rPr>
          <w:rFonts w:eastAsia="Calibri"/>
          <w:b/>
          <w:color w:val="000000" w:themeColor="text1"/>
          <w:sz w:val="24"/>
          <w:szCs w:val="24"/>
          <w:lang w:eastAsia="en-US"/>
        </w:rPr>
        <w:t xml:space="preserve"> EDİLEN İŞ DENEYİM BELGELERİNİN</w:t>
      </w:r>
      <w:r w:rsidRPr="00177282">
        <w:rPr>
          <w:rFonts w:eastAsia="Calibri"/>
          <w:b/>
          <w:color w:val="000000" w:themeColor="text1"/>
          <w:sz w:val="24"/>
          <w:szCs w:val="24"/>
          <w:lang w:eastAsia="en-US"/>
        </w:rPr>
        <w:t xml:space="preserve"> BELGELERİN SUNULUŞ ŞEKLİNE UYGUNLUĞUNU TEVSİK AMACIYLA EKAP’A KAYDEDİLMESİNE İLİŞKİN</w:t>
      </w:r>
      <w:r w:rsidR="00FD0A5C" w:rsidRPr="00177282">
        <w:rPr>
          <w:rFonts w:eastAsia="Calibri"/>
          <w:b/>
          <w:color w:val="000000" w:themeColor="text1"/>
          <w:sz w:val="24"/>
          <w:szCs w:val="24"/>
          <w:lang w:eastAsia="en-US"/>
        </w:rPr>
        <w:t xml:space="preserve"> </w:t>
      </w:r>
      <w:r w:rsidRPr="00177282">
        <w:rPr>
          <w:rFonts w:eastAsia="Calibri"/>
          <w:b/>
          <w:color w:val="000000" w:themeColor="text1"/>
          <w:sz w:val="24"/>
          <w:szCs w:val="24"/>
          <w:lang w:eastAsia="en-US"/>
        </w:rPr>
        <w:t>YÖNERGE</w:t>
      </w:r>
    </w:p>
    <w:p w:rsidR="00957AC8" w:rsidRPr="00177282" w:rsidRDefault="00957AC8" w:rsidP="00957AC8">
      <w:pPr>
        <w:jc w:val="center"/>
        <w:rPr>
          <w:rFonts w:eastAsia="Calibri"/>
          <w:color w:val="000000" w:themeColor="text1"/>
          <w:sz w:val="24"/>
          <w:szCs w:val="24"/>
          <w:lang w:eastAsia="en-US"/>
        </w:rPr>
      </w:pPr>
    </w:p>
    <w:p w:rsidR="00957AC8" w:rsidRPr="00177282" w:rsidRDefault="00957AC8" w:rsidP="00FD0A5C">
      <w:pPr>
        <w:ind w:firstLine="709"/>
        <w:jc w:val="both"/>
        <w:rPr>
          <w:rFonts w:eastAsia="Calibri"/>
          <w:b/>
          <w:bCs/>
          <w:color w:val="000000" w:themeColor="text1"/>
          <w:sz w:val="24"/>
          <w:szCs w:val="24"/>
          <w:lang w:eastAsia="en-US"/>
        </w:rPr>
      </w:pPr>
      <w:r w:rsidRPr="00177282">
        <w:rPr>
          <w:rFonts w:eastAsia="Calibri"/>
          <w:b/>
          <w:bCs/>
          <w:color w:val="000000" w:themeColor="text1"/>
          <w:sz w:val="24"/>
          <w:szCs w:val="24"/>
          <w:lang w:eastAsia="en-US"/>
        </w:rPr>
        <w:t xml:space="preserve">Amaç ve </w:t>
      </w:r>
      <w:r w:rsidR="00E73649" w:rsidRPr="00177282">
        <w:rPr>
          <w:rFonts w:eastAsia="Calibri"/>
          <w:b/>
          <w:bCs/>
          <w:color w:val="000000" w:themeColor="text1"/>
          <w:sz w:val="24"/>
          <w:szCs w:val="24"/>
          <w:lang w:eastAsia="en-US"/>
        </w:rPr>
        <w:t>k</w:t>
      </w:r>
      <w:r w:rsidRPr="00177282">
        <w:rPr>
          <w:rFonts w:eastAsia="Calibri"/>
          <w:b/>
          <w:bCs/>
          <w:color w:val="000000" w:themeColor="text1"/>
          <w:sz w:val="24"/>
          <w:szCs w:val="24"/>
          <w:lang w:eastAsia="en-US"/>
        </w:rPr>
        <w:t>apsam</w:t>
      </w:r>
    </w:p>
    <w:p w:rsidR="00957AC8" w:rsidRPr="00177282" w:rsidRDefault="00957AC8" w:rsidP="00FD0A5C">
      <w:pPr>
        <w:ind w:firstLine="709"/>
        <w:jc w:val="both"/>
        <w:rPr>
          <w:rFonts w:eastAsia="Calibri"/>
          <w:bCs/>
          <w:color w:val="000000" w:themeColor="text1"/>
          <w:sz w:val="24"/>
          <w:szCs w:val="24"/>
          <w:lang w:eastAsia="en-US"/>
        </w:rPr>
      </w:pPr>
      <w:proofErr w:type="gramStart"/>
      <w:r w:rsidRPr="00177282">
        <w:rPr>
          <w:rFonts w:eastAsia="Calibri"/>
          <w:b/>
          <w:bCs/>
          <w:color w:val="000000" w:themeColor="text1"/>
          <w:sz w:val="24"/>
          <w:szCs w:val="24"/>
          <w:lang w:eastAsia="en-US"/>
        </w:rPr>
        <w:t>MADDE 1-</w:t>
      </w:r>
      <w:r w:rsidRPr="00177282">
        <w:rPr>
          <w:rFonts w:eastAsia="Calibri"/>
          <w:color w:val="000000" w:themeColor="text1"/>
          <w:sz w:val="24"/>
          <w:szCs w:val="24"/>
          <w:lang w:eastAsia="en-US"/>
        </w:rPr>
        <w:t xml:space="preserve"> (1) Bu Yönergenin amacı, </w:t>
      </w:r>
      <w:r w:rsidRPr="00177282">
        <w:rPr>
          <w:rFonts w:eastAsia="Calibri"/>
          <w:bCs/>
          <w:color w:val="000000" w:themeColor="text1"/>
          <w:sz w:val="24"/>
          <w:szCs w:val="24"/>
          <w:lang w:eastAsia="en-US"/>
        </w:rPr>
        <w:t xml:space="preserve">yerli veya yabancı gerçek/tüzel kişilerin, yurt dışında kamu veya özel sektöre bedel içeren bir sözleşme kapsamında taahhüt ederek gerçekleştirdikleri yapım işlerinden elde edilen iş deneyim belgelerinin, Yönetmeliğin “Belgelerin sunuluş şekli” başlıklı 31 inci maddesinde düzenlenen şartları sağladığının </w:t>
      </w:r>
      <w:r w:rsidRPr="00177282">
        <w:rPr>
          <w:rFonts w:eastAsia="Calibri"/>
          <w:color w:val="000000" w:themeColor="text1"/>
          <w:sz w:val="24"/>
          <w:szCs w:val="24"/>
          <w:lang w:eastAsia="en-US"/>
        </w:rPr>
        <w:t>tevsiki amacıyla</w:t>
      </w:r>
      <w:r w:rsidRPr="00177282">
        <w:rPr>
          <w:rFonts w:eastAsia="Calibri"/>
          <w:bCs/>
          <w:color w:val="000000" w:themeColor="text1"/>
          <w:sz w:val="24"/>
          <w:szCs w:val="24"/>
          <w:lang w:eastAsia="en-US"/>
        </w:rPr>
        <w:t xml:space="preserve"> </w:t>
      </w:r>
      <w:proofErr w:type="spellStart"/>
      <w:r w:rsidRPr="00177282">
        <w:rPr>
          <w:rFonts w:eastAsia="Calibri"/>
          <w:bCs/>
          <w:color w:val="000000" w:themeColor="text1"/>
          <w:sz w:val="24"/>
          <w:szCs w:val="24"/>
          <w:lang w:eastAsia="en-US"/>
        </w:rPr>
        <w:t>EKAP’a</w:t>
      </w:r>
      <w:proofErr w:type="spellEnd"/>
      <w:r w:rsidRPr="00177282">
        <w:rPr>
          <w:rFonts w:eastAsia="Calibri"/>
          <w:bCs/>
          <w:color w:val="000000" w:themeColor="text1"/>
          <w:sz w:val="24"/>
          <w:szCs w:val="24"/>
          <w:lang w:eastAsia="en-US"/>
        </w:rPr>
        <w:t xml:space="preserve"> kaydedilmesine ilişkin esas ve usulleri düzenlemektir.</w:t>
      </w:r>
      <w:proofErr w:type="gramEnd"/>
    </w:p>
    <w:p w:rsidR="00957AC8" w:rsidRDefault="00957AC8" w:rsidP="00FD0A5C">
      <w:pPr>
        <w:ind w:firstLine="709"/>
        <w:jc w:val="both"/>
        <w:rPr>
          <w:rFonts w:eastAsia="Calibri"/>
          <w:bCs/>
          <w:color w:val="000000" w:themeColor="text1"/>
          <w:sz w:val="24"/>
          <w:szCs w:val="24"/>
          <w:lang w:eastAsia="en-US"/>
        </w:rPr>
      </w:pPr>
      <w:r w:rsidRPr="00177282">
        <w:rPr>
          <w:rFonts w:eastAsia="Calibri"/>
          <w:bCs/>
          <w:color w:val="000000" w:themeColor="text1"/>
          <w:sz w:val="24"/>
          <w:szCs w:val="24"/>
          <w:lang w:eastAsia="en-US"/>
        </w:rPr>
        <w:t>(2) Yönetmeliğin 43 üncü maddesi uyarınca Türkiye Cumhuriyeti Ticaret Müşavirlikleri/At</w:t>
      </w:r>
      <w:r w:rsidR="00F01CC5" w:rsidRPr="00177282">
        <w:rPr>
          <w:rFonts w:eastAsia="Calibri"/>
          <w:bCs/>
          <w:color w:val="000000" w:themeColor="text1"/>
          <w:sz w:val="24"/>
          <w:szCs w:val="24"/>
          <w:lang w:eastAsia="en-US"/>
        </w:rPr>
        <w:t>a</w:t>
      </w:r>
      <w:r w:rsidRPr="00177282">
        <w:rPr>
          <w:rFonts w:eastAsia="Calibri"/>
          <w:bCs/>
          <w:color w:val="000000" w:themeColor="text1"/>
          <w:sz w:val="24"/>
          <w:szCs w:val="24"/>
          <w:lang w:eastAsia="en-US"/>
        </w:rPr>
        <w:t xml:space="preserve">şelikleri tarafından düzenlenen belgeler bu Yönerge kapsamında </w:t>
      </w:r>
      <w:proofErr w:type="spellStart"/>
      <w:r w:rsidRPr="00177282">
        <w:rPr>
          <w:rFonts w:eastAsia="Calibri"/>
          <w:bCs/>
          <w:color w:val="000000" w:themeColor="text1"/>
          <w:sz w:val="24"/>
          <w:szCs w:val="24"/>
          <w:lang w:eastAsia="en-US"/>
        </w:rPr>
        <w:t>EKAP’a</w:t>
      </w:r>
      <w:proofErr w:type="spellEnd"/>
      <w:r w:rsidRPr="00177282">
        <w:rPr>
          <w:rFonts w:eastAsia="Calibri"/>
          <w:bCs/>
          <w:color w:val="000000" w:themeColor="text1"/>
          <w:sz w:val="24"/>
          <w:szCs w:val="24"/>
          <w:lang w:eastAsia="en-US"/>
        </w:rPr>
        <w:t xml:space="preserve"> kaydedilmez.  </w:t>
      </w:r>
    </w:p>
    <w:p w:rsidR="003133B2" w:rsidRPr="00177282" w:rsidRDefault="003133B2" w:rsidP="00FD0A5C">
      <w:pPr>
        <w:ind w:firstLine="709"/>
        <w:jc w:val="both"/>
        <w:rPr>
          <w:rFonts w:eastAsia="Calibri"/>
          <w:color w:val="000000" w:themeColor="text1"/>
          <w:sz w:val="24"/>
          <w:szCs w:val="24"/>
          <w:lang w:eastAsia="en-US"/>
        </w:rPr>
      </w:pPr>
    </w:p>
    <w:p w:rsidR="00957AC8" w:rsidRPr="00177282" w:rsidRDefault="00957AC8" w:rsidP="00FD0A5C">
      <w:pPr>
        <w:ind w:firstLine="709"/>
        <w:jc w:val="both"/>
        <w:rPr>
          <w:rFonts w:eastAsia="Calibri"/>
          <w:b/>
          <w:bCs/>
          <w:color w:val="000000" w:themeColor="text1"/>
          <w:sz w:val="24"/>
          <w:szCs w:val="24"/>
          <w:lang w:eastAsia="en-US"/>
        </w:rPr>
      </w:pPr>
      <w:r w:rsidRPr="00177282">
        <w:rPr>
          <w:rFonts w:eastAsia="Calibri"/>
          <w:b/>
          <w:bCs/>
          <w:color w:val="000000" w:themeColor="text1"/>
          <w:sz w:val="24"/>
          <w:szCs w:val="24"/>
          <w:lang w:eastAsia="en-US"/>
        </w:rPr>
        <w:t>Dayanak</w:t>
      </w:r>
    </w:p>
    <w:p w:rsidR="00957AC8" w:rsidRPr="00177282" w:rsidRDefault="00957AC8" w:rsidP="00FD0A5C">
      <w:pPr>
        <w:ind w:firstLine="709"/>
        <w:jc w:val="both"/>
        <w:rPr>
          <w:rFonts w:eastAsia="Calibri"/>
          <w:color w:val="000000" w:themeColor="text1"/>
          <w:sz w:val="24"/>
          <w:szCs w:val="24"/>
          <w:lang w:eastAsia="en-US"/>
        </w:rPr>
      </w:pPr>
      <w:r w:rsidRPr="00177282">
        <w:rPr>
          <w:rFonts w:eastAsia="Calibri"/>
          <w:b/>
          <w:bCs/>
          <w:color w:val="000000" w:themeColor="text1"/>
          <w:sz w:val="24"/>
          <w:szCs w:val="24"/>
          <w:lang w:eastAsia="en-US"/>
        </w:rPr>
        <w:t xml:space="preserve">MADDE 2- </w:t>
      </w:r>
      <w:r w:rsidRPr="00177282">
        <w:rPr>
          <w:rFonts w:eastAsia="Calibri"/>
          <w:color w:val="000000" w:themeColor="text1"/>
          <w:sz w:val="24"/>
          <w:szCs w:val="24"/>
          <w:lang w:eastAsia="en-US"/>
        </w:rPr>
        <w:t>(1) Bu Yönerge, Yönetmeliği</w:t>
      </w:r>
      <w:r w:rsidR="00177282" w:rsidRPr="00177282">
        <w:rPr>
          <w:rFonts w:eastAsia="Calibri"/>
          <w:color w:val="000000" w:themeColor="text1"/>
          <w:sz w:val="24"/>
          <w:szCs w:val="24"/>
          <w:lang w:eastAsia="en-US"/>
        </w:rPr>
        <w:t xml:space="preserve">n </w:t>
      </w:r>
      <w:r w:rsidRPr="00177282">
        <w:rPr>
          <w:rFonts w:eastAsia="Calibri"/>
          <w:color w:val="000000" w:themeColor="text1"/>
          <w:sz w:val="24"/>
          <w:szCs w:val="24"/>
          <w:lang w:eastAsia="en-US"/>
        </w:rPr>
        <w:t>Ek 1 inci maddesine dayanılarak hazırlanmıştır.</w:t>
      </w:r>
    </w:p>
    <w:p w:rsidR="007B2B85" w:rsidRPr="00177282" w:rsidRDefault="007B2B85" w:rsidP="00FD0A5C">
      <w:pPr>
        <w:ind w:firstLine="709"/>
        <w:jc w:val="both"/>
        <w:rPr>
          <w:rFonts w:eastAsia="Calibri"/>
          <w:color w:val="000000" w:themeColor="text1"/>
          <w:sz w:val="24"/>
          <w:szCs w:val="24"/>
          <w:lang w:eastAsia="en-US"/>
        </w:rPr>
      </w:pPr>
    </w:p>
    <w:p w:rsidR="007B2B85" w:rsidRPr="00177282" w:rsidRDefault="007B2B85" w:rsidP="00FD0A5C">
      <w:pPr>
        <w:ind w:firstLine="709"/>
        <w:jc w:val="both"/>
        <w:rPr>
          <w:rFonts w:eastAsia="Calibri"/>
          <w:b/>
          <w:color w:val="000000" w:themeColor="text1"/>
          <w:sz w:val="24"/>
          <w:szCs w:val="24"/>
          <w:lang w:eastAsia="en-US"/>
        </w:rPr>
      </w:pPr>
      <w:r w:rsidRPr="00177282">
        <w:rPr>
          <w:rFonts w:eastAsia="Calibri"/>
          <w:b/>
          <w:color w:val="000000" w:themeColor="text1"/>
          <w:sz w:val="24"/>
          <w:szCs w:val="24"/>
          <w:lang w:eastAsia="en-US"/>
        </w:rPr>
        <w:t>Tanımlar</w:t>
      </w:r>
    </w:p>
    <w:p w:rsidR="007B2B85" w:rsidRPr="00177282" w:rsidRDefault="00103796" w:rsidP="00FD0A5C">
      <w:pPr>
        <w:ind w:firstLine="709"/>
        <w:jc w:val="both"/>
        <w:rPr>
          <w:rFonts w:eastAsia="Calibri"/>
          <w:color w:val="000000" w:themeColor="text1"/>
          <w:sz w:val="24"/>
          <w:szCs w:val="24"/>
          <w:lang w:eastAsia="en-US"/>
        </w:rPr>
      </w:pPr>
      <w:r w:rsidRPr="00177282">
        <w:rPr>
          <w:rFonts w:eastAsia="Calibri"/>
          <w:b/>
          <w:color w:val="000000" w:themeColor="text1"/>
          <w:sz w:val="24"/>
          <w:szCs w:val="24"/>
          <w:lang w:eastAsia="en-US"/>
        </w:rPr>
        <w:t xml:space="preserve">MADDE </w:t>
      </w:r>
      <w:r w:rsidR="007B2B85" w:rsidRPr="00177282">
        <w:rPr>
          <w:rFonts w:eastAsia="Calibri"/>
          <w:b/>
          <w:color w:val="000000" w:themeColor="text1"/>
          <w:sz w:val="24"/>
          <w:szCs w:val="24"/>
          <w:lang w:eastAsia="en-US"/>
        </w:rPr>
        <w:t>3-</w:t>
      </w:r>
      <w:r w:rsidR="007B2B85" w:rsidRPr="00177282">
        <w:rPr>
          <w:rFonts w:eastAsia="Calibri"/>
          <w:color w:val="000000" w:themeColor="text1"/>
          <w:sz w:val="24"/>
          <w:szCs w:val="24"/>
          <w:lang w:eastAsia="en-US"/>
        </w:rPr>
        <w:t xml:space="preserve"> </w:t>
      </w:r>
      <w:r w:rsidR="00F01CC5" w:rsidRPr="00177282">
        <w:rPr>
          <w:rFonts w:eastAsia="Calibri"/>
          <w:color w:val="000000" w:themeColor="text1"/>
          <w:sz w:val="24"/>
          <w:szCs w:val="24"/>
          <w:lang w:eastAsia="en-US"/>
        </w:rPr>
        <w:t xml:space="preserve">(1) </w:t>
      </w:r>
      <w:r w:rsidR="007B2B85" w:rsidRPr="00177282">
        <w:rPr>
          <w:rFonts w:eastAsia="Calibri"/>
          <w:color w:val="000000" w:themeColor="text1"/>
          <w:sz w:val="24"/>
          <w:szCs w:val="24"/>
          <w:lang w:eastAsia="en-US"/>
        </w:rPr>
        <w:t>Bu Yönergenin uygulanmasında 4734 sayılı Kanunun 4 üncü maddesi ile Yönetmeliğin 3 üncü maddesindeki tanımlar yanında;</w:t>
      </w:r>
    </w:p>
    <w:p w:rsidR="007B2B85" w:rsidRPr="00177282" w:rsidRDefault="007B2B85" w:rsidP="00FD0A5C">
      <w:pPr>
        <w:numPr>
          <w:ilvl w:val="0"/>
          <w:numId w:val="17"/>
        </w:numPr>
        <w:tabs>
          <w:tab w:val="left" w:pos="851"/>
          <w:tab w:val="left" w:pos="993"/>
        </w:tabs>
        <w:ind w:left="0" w:firstLine="709"/>
        <w:jc w:val="both"/>
        <w:rPr>
          <w:rFonts w:eastAsia="Calibri"/>
          <w:color w:val="000000" w:themeColor="text1"/>
          <w:sz w:val="24"/>
          <w:szCs w:val="24"/>
          <w:lang w:eastAsia="en-US"/>
        </w:rPr>
      </w:pPr>
      <w:r w:rsidRPr="00177282">
        <w:rPr>
          <w:rFonts w:eastAsia="Calibri"/>
          <w:color w:val="000000" w:themeColor="text1"/>
          <w:sz w:val="24"/>
          <w:szCs w:val="24"/>
          <w:lang w:eastAsia="en-US"/>
        </w:rPr>
        <w:t>Başkan Yardımcısı: Sicil İzleme Dairesi Başkanlığının bağlı bulunduğu başkan yardımcısını</w:t>
      </w:r>
      <w:r w:rsidR="00F01CC5" w:rsidRPr="00177282">
        <w:rPr>
          <w:rFonts w:eastAsia="Calibri"/>
          <w:color w:val="000000" w:themeColor="text1"/>
          <w:sz w:val="24"/>
          <w:szCs w:val="24"/>
          <w:lang w:eastAsia="en-US"/>
        </w:rPr>
        <w:t>,</w:t>
      </w:r>
      <w:r w:rsidRPr="00177282">
        <w:rPr>
          <w:rFonts w:eastAsia="Calibri"/>
          <w:color w:val="000000" w:themeColor="text1"/>
          <w:sz w:val="24"/>
          <w:szCs w:val="24"/>
          <w:lang w:eastAsia="en-US"/>
        </w:rPr>
        <w:t xml:space="preserve">  </w:t>
      </w:r>
    </w:p>
    <w:p w:rsidR="007B2B85" w:rsidRPr="00177282" w:rsidRDefault="007B2B85" w:rsidP="00FD0A5C">
      <w:pPr>
        <w:numPr>
          <w:ilvl w:val="0"/>
          <w:numId w:val="17"/>
        </w:numPr>
        <w:tabs>
          <w:tab w:val="left" w:pos="851"/>
          <w:tab w:val="left" w:pos="993"/>
        </w:tabs>
        <w:ind w:left="0" w:firstLine="709"/>
        <w:jc w:val="both"/>
        <w:rPr>
          <w:rFonts w:eastAsia="Calibri"/>
          <w:color w:val="000000" w:themeColor="text1"/>
          <w:sz w:val="24"/>
          <w:szCs w:val="24"/>
          <w:lang w:eastAsia="en-US"/>
        </w:rPr>
      </w:pPr>
      <w:r w:rsidRPr="00177282">
        <w:rPr>
          <w:rFonts w:eastAsia="Calibri"/>
          <w:color w:val="000000" w:themeColor="text1"/>
          <w:sz w:val="24"/>
          <w:szCs w:val="24"/>
          <w:lang w:eastAsia="en-US"/>
        </w:rPr>
        <w:t>Daire Başkanlığı: Sicil İzleme Dairesi Başkanlığını</w:t>
      </w:r>
      <w:r w:rsidR="00F01CC5" w:rsidRPr="00177282">
        <w:rPr>
          <w:rFonts w:eastAsia="Calibri"/>
          <w:color w:val="000000" w:themeColor="text1"/>
          <w:sz w:val="24"/>
          <w:szCs w:val="24"/>
          <w:lang w:eastAsia="en-US"/>
        </w:rPr>
        <w:t>,</w:t>
      </w:r>
    </w:p>
    <w:p w:rsidR="007B2B85" w:rsidRPr="00177282" w:rsidRDefault="00F01CC5" w:rsidP="00FD0A5C">
      <w:pPr>
        <w:numPr>
          <w:ilvl w:val="0"/>
          <w:numId w:val="17"/>
        </w:numPr>
        <w:tabs>
          <w:tab w:val="left" w:pos="851"/>
          <w:tab w:val="left" w:pos="993"/>
        </w:tabs>
        <w:ind w:left="0" w:firstLine="709"/>
        <w:jc w:val="both"/>
        <w:rPr>
          <w:rFonts w:eastAsia="Calibri"/>
          <w:color w:val="000000" w:themeColor="text1"/>
          <w:sz w:val="24"/>
          <w:szCs w:val="24"/>
          <w:lang w:eastAsia="en-US"/>
        </w:rPr>
      </w:pPr>
      <w:r w:rsidRPr="00177282">
        <w:rPr>
          <w:rFonts w:eastAsia="Calibri"/>
          <w:color w:val="000000" w:themeColor="text1"/>
          <w:sz w:val="24"/>
          <w:szCs w:val="24"/>
          <w:lang w:eastAsia="en-US"/>
        </w:rPr>
        <w:t>Talep f</w:t>
      </w:r>
      <w:r w:rsidR="007B2B85" w:rsidRPr="00177282">
        <w:rPr>
          <w:rFonts w:eastAsia="Calibri"/>
          <w:color w:val="000000" w:themeColor="text1"/>
          <w:sz w:val="24"/>
          <w:szCs w:val="24"/>
          <w:lang w:eastAsia="en-US"/>
        </w:rPr>
        <w:t>orm</w:t>
      </w:r>
      <w:r w:rsidRPr="00177282">
        <w:rPr>
          <w:rFonts w:eastAsia="Calibri"/>
          <w:color w:val="000000" w:themeColor="text1"/>
          <w:sz w:val="24"/>
          <w:szCs w:val="24"/>
          <w:lang w:eastAsia="en-US"/>
        </w:rPr>
        <w:t>u</w:t>
      </w:r>
      <w:r w:rsidR="007B2B85" w:rsidRPr="00177282">
        <w:rPr>
          <w:rFonts w:eastAsia="Calibri"/>
          <w:color w:val="000000" w:themeColor="text1"/>
          <w:sz w:val="24"/>
          <w:szCs w:val="24"/>
          <w:lang w:eastAsia="en-US"/>
        </w:rPr>
        <w:t>: Yabancı Ülkelerde Gerçekleştirilen İşlere Ait İş Deneyim Belgelerinin Kaydına İlişkin Talep Formunu</w:t>
      </w:r>
      <w:r w:rsidRPr="00177282">
        <w:rPr>
          <w:rFonts w:eastAsia="Calibri"/>
          <w:color w:val="000000" w:themeColor="text1"/>
          <w:sz w:val="24"/>
          <w:szCs w:val="24"/>
          <w:lang w:eastAsia="en-US"/>
        </w:rPr>
        <w:t>,</w:t>
      </w:r>
    </w:p>
    <w:p w:rsidR="007B2B85" w:rsidRPr="00177282" w:rsidRDefault="007B2B85" w:rsidP="00FD0A5C">
      <w:pPr>
        <w:numPr>
          <w:ilvl w:val="0"/>
          <w:numId w:val="17"/>
        </w:numPr>
        <w:tabs>
          <w:tab w:val="left" w:pos="851"/>
          <w:tab w:val="left" w:pos="993"/>
        </w:tabs>
        <w:ind w:left="0" w:firstLine="709"/>
        <w:jc w:val="both"/>
        <w:rPr>
          <w:rFonts w:eastAsia="Calibri"/>
          <w:color w:val="000000" w:themeColor="text1"/>
          <w:sz w:val="24"/>
          <w:szCs w:val="24"/>
          <w:lang w:eastAsia="en-US"/>
        </w:rPr>
      </w:pPr>
      <w:r w:rsidRPr="00177282">
        <w:rPr>
          <w:rFonts w:eastAsia="Calibri"/>
          <w:color w:val="000000" w:themeColor="text1"/>
          <w:sz w:val="24"/>
          <w:szCs w:val="24"/>
          <w:lang w:eastAsia="en-US"/>
        </w:rPr>
        <w:t>Yönetmelik: Yapım İşleri İhaleleri Uygulama Yönetmeliğini</w:t>
      </w:r>
      <w:r w:rsidR="00F01CC5" w:rsidRPr="00177282">
        <w:rPr>
          <w:rFonts w:eastAsia="Calibri"/>
          <w:color w:val="000000" w:themeColor="text1"/>
          <w:sz w:val="24"/>
          <w:szCs w:val="24"/>
          <w:lang w:eastAsia="en-US"/>
        </w:rPr>
        <w:t>,</w:t>
      </w:r>
    </w:p>
    <w:p w:rsidR="00F01CC5" w:rsidRPr="00177282" w:rsidRDefault="00FD0A5C" w:rsidP="00FD0A5C">
      <w:pPr>
        <w:jc w:val="both"/>
        <w:rPr>
          <w:rFonts w:eastAsia="Calibri"/>
          <w:color w:val="000000" w:themeColor="text1"/>
          <w:sz w:val="24"/>
          <w:szCs w:val="24"/>
          <w:lang w:eastAsia="en-US"/>
        </w:rPr>
      </w:pPr>
      <w:r w:rsidRPr="00177282">
        <w:rPr>
          <w:rFonts w:eastAsia="Calibri"/>
          <w:color w:val="000000" w:themeColor="text1"/>
          <w:sz w:val="24"/>
          <w:szCs w:val="24"/>
          <w:lang w:eastAsia="en-US"/>
        </w:rPr>
        <w:tab/>
      </w:r>
      <w:proofErr w:type="gramStart"/>
      <w:r w:rsidR="00F01CC5" w:rsidRPr="00177282">
        <w:rPr>
          <w:rFonts w:eastAsia="Calibri"/>
          <w:color w:val="000000" w:themeColor="text1"/>
          <w:sz w:val="24"/>
          <w:szCs w:val="24"/>
          <w:lang w:eastAsia="en-US"/>
        </w:rPr>
        <w:t>ifade</w:t>
      </w:r>
      <w:proofErr w:type="gramEnd"/>
      <w:r w:rsidR="00F01CC5" w:rsidRPr="00177282">
        <w:rPr>
          <w:rFonts w:eastAsia="Calibri"/>
          <w:color w:val="000000" w:themeColor="text1"/>
          <w:sz w:val="24"/>
          <w:szCs w:val="24"/>
          <w:lang w:eastAsia="en-US"/>
        </w:rPr>
        <w:t xml:space="preserve"> eder.</w:t>
      </w:r>
    </w:p>
    <w:p w:rsidR="00F01CC5" w:rsidRPr="00177282" w:rsidRDefault="00F01CC5" w:rsidP="00FD0A5C">
      <w:pPr>
        <w:ind w:firstLine="709"/>
        <w:jc w:val="both"/>
        <w:rPr>
          <w:rFonts w:eastAsia="Calibri"/>
          <w:b/>
          <w:color w:val="000000" w:themeColor="text1"/>
          <w:sz w:val="24"/>
          <w:szCs w:val="24"/>
          <w:lang w:eastAsia="en-US"/>
        </w:rPr>
      </w:pPr>
    </w:p>
    <w:p w:rsidR="00957AC8" w:rsidRPr="003133B2" w:rsidRDefault="00957AC8" w:rsidP="00FD0A5C">
      <w:pPr>
        <w:ind w:firstLine="709"/>
        <w:jc w:val="both"/>
        <w:rPr>
          <w:rFonts w:eastAsia="Calibri"/>
          <w:b/>
          <w:color w:val="000000" w:themeColor="text1"/>
          <w:sz w:val="24"/>
          <w:szCs w:val="24"/>
          <w:lang w:eastAsia="en-US"/>
        </w:rPr>
      </w:pPr>
      <w:r w:rsidRPr="003133B2">
        <w:rPr>
          <w:rFonts w:eastAsia="Calibri"/>
          <w:b/>
          <w:color w:val="000000" w:themeColor="text1"/>
          <w:sz w:val="24"/>
          <w:szCs w:val="24"/>
          <w:lang w:eastAsia="en-US"/>
        </w:rPr>
        <w:t xml:space="preserve">Başvuru </w:t>
      </w:r>
      <w:r w:rsidR="00E73649" w:rsidRPr="003133B2">
        <w:rPr>
          <w:rFonts w:eastAsia="Calibri"/>
          <w:b/>
          <w:color w:val="000000" w:themeColor="text1"/>
          <w:sz w:val="24"/>
          <w:szCs w:val="24"/>
          <w:lang w:eastAsia="en-US"/>
        </w:rPr>
        <w:t>i</w:t>
      </w:r>
      <w:r w:rsidRPr="003133B2">
        <w:rPr>
          <w:rFonts w:eastAsia="Calibri"/>
          <w:b/>
          <w:color w:val="000000" w:themeColor="text1"/>
          <w:sz w:val="24"/>
          <w:szCs w:val="24"/>
          <w:lang w:eastAsia="en-US"/>
        </w:rPr>
        <w:t>şlemleri</w:t>
      </w:r>
    </w:p>
    <w:p w:rsidR="00957AC8" w:rsidRPr="003133B2" w:rsidRDefault="00957AC8" w:rsidP="00FD0A5C">
      <w:pPr>
        <w:ind w:firstLine="709"/>
        <w:jc w:val="both"/>
        <w:rPr>
          <w:rFonts w:eastAsia="Calibri"/>
          <w:color w:val="000000" w:themeColor="text1"/>
          <w:sz w:val="24"/>
          <w:szCs w:val="24"/>
          <w:lang w:eastAsia="en-US"/>
        </w:rPr>
      </w:pPr>
      <w:r w:rsidRPr="003133B2">
        <w:rPr>
          <w:rFonts w:eastAsia="Calibri"/>
          <w:b/>
          <w:color w:val="000000" w:themeColor="text1"/>
          <w:sz w:val="24"/>
          <w:szCs w:val="24"/>
          <w:lang w:eastAsia="en-US"/>
        </w:rPr>
        <w:t xml:space="preserve">MADDE </w:t>
      </w:r>
      <w:r w:rsidR="00103796" w:rsidRPr="003133B2">
        <w:rPr>
          <w:rFonts w:eastAsia="Calibri"/>
          <w:b/>
          <w:color w:val="000000" w:themeColor="text1"/>
          <w:sz w:val="24"/>
          <w:szCs w:val="24"/>
          <w:lang w:eastAsia="en-US"/>
        </w:rPr>
        <w:t>4</w:t>
      </w:r>
      <w:r w:rsidRPr="003133B2">
        <w:rPr>
          <w:rFonts w:eastAsia="Calibri"/>
          <w:b/>
          <w:color w:val="000000" w:themeColor="text1"/>
          <w:sz w:val="24"/>
          <w:szCs w:val="24"/>
          <w:lang w:eastAsia="en-US"/>
        </w:rPr>
        <w:t>-</w:t>
      </w:r>
      <w:r w:rsidRPr="003133B2">
        <w:rPr>
          <w:rFonts w:eastAsia="Calibri"/>
          <w:color w:val="000000" w:themeColor="text1"/>
          <w:sz w:val="24"/>
          <w:szCs w:val="24"/>
          <w:lang w:eastAsia="en-US"/>
        </w:rPr>
        <w:t xml:space="preserve"> (1) Kayıt başvuruları i</w:t>
      </w:r>
      <w:r w:rsidRPr="003133B2">
        <w:rPr>
          <w:rFonts w:eastAsia="Calibri"/>
          <w:bCs/>
          <w:color w:val="000000" w:themeColor="text1"/>
          <w:sz w:val="24"/>
          <w:szCs w:val="24"/>
          <w:lang w:eastAsia="en-US"/>
        </w:rPr>
        <w:t xml:space="preserve">ş deneyim </w:t>
      </w:r>
      <w:r w:rsidRPr="003133B2">
        <w:rPr>
          <w:rFonts w:eastAsia="Calibri"/>
          <w:color w:val="000000" w:themeColor="text1"/>
          <w:sz w:val="24"/>
          <w:szCs w:val="24"/>
          <w:lang w:eastAsia="en-US"/>
        </w:rPr>
        <w:t xml:space="preserve">belgelerini </w:t>
      </w:r>
      <w:proofErr w:type="spellStart"/>
      <w:r w:rsidRPr="003133B2">
        <w:rPr>
          <w:rFonts w:eastAsia="Calibri"/>
          <w:color w:val="000000" w:themeColor="text1"/>
          <w:sz w:val="24"/>
          <w:szCs w:val="24"/>
          <w:lang w:eastAsia="en-US"/>
        </w:rPr>
        <w:t>EKAP’a</w:t>
      </w:r>
      <w:proofErr w:type="spellEnd"/>
      <w:r w:rsidRPr="003133B2">
        <w:rPr>
          <w:rFonts w:eastAsia="Calibri"/>
          <w:color w:val="000000" w:themeColor="text1"/>
          <w:sz w:val="24"/>
          <w:szCs w:val="24"/>
          <w:lang w:eastAsia="en-US"/>
        </w:rPr>
        <w:t xml:space="preserve"> kayıt ettirmek isteyen belge sahipleri veya yetkili temsilcileri tarafından, EKAP üzerinden temin edilecek </w:t>
      </w:r>
      <w:r w:rsidR="00103796" w:rsidRPr="003133B2">
        <w:rPr>
          <w:rFonts w:eastAsia="Calibri"/>
          <w:color w:val="000000" w:themeColor="text1"/>
          <w:sz w:val="24"/>
          <w:szCs w:val="24"/>
          <w:lang w:eastAsia="en-US"/>
        </w:rPr>
        <w:t xml:space="preserve">talep formu </w:t>
      </w:r>
      <w:r w:rsidRPr="003133B2">
        <w:rPr>
          <w:rFonts w:eastAsia="Calibri"/>
          <w:color w:val="000000" w:themeColor="text1"/>
          <w:sz w:val="24"/>
          <w:szCs w:val="24"/>
          <w:lang w:eastAsia="en-US"/>
        </w:rPr>
        <w:t>kullan</w:t>
      </w:r>
      <w:r w:rsidR="00D34B2F" w:rsidRPr="003133B2">
        <w:rPr>
          <w:rFonts w:eastAsia="Calibri"/>
          <w:color w:val="000000" w:themeColor="text1"/>
          <w:sz w:val="24"/>
          <w:szCs w:val="24"/>
          <w:lang w:eastAsia="en-US"/>
        </w:rPr>
        <w:t>ıl</w:t>
      </w:r>
      <w:r w:rsidRPr="003133B2">
        <w:rPr>
          <w:rFonts w:eastAsia="Calibri"/>
          <w:color w:val="000000" w:themeColor="text1"/>
          <w:sz w:val="24"/>
          <w:szCs w:val="24"/>
          <w:lang w:eastAsia="en-US"/>
        </w:rPr>
        <w:t xml:space="preserve">arak yapılır.  </w:t>
      </w:r>
    </w:p>
    <w:p w:rsidR="00B32A97" w:rsidRPr="003133B2" w:rsidRDefault="00957AC8" w:rsidP="00FD0A5C">
      <w:pPr>
        <w:ind w:firstLine="709"/>
        <w:jc w:val="both"/>
        <w:rPr>
          <w:rFonts w:eastAsia="Calibri"/>
          <w:color w:val="000000" w:themeColor="text1"/>
          <w:sz w:val="24"/>
          <w:szCs w:val="24"/>
          <w:lang w:eastAsia="en-US"/>
        </w:rPr>
      </w:pPr>
      <w:r w:rsidRPr="003133B2">
        <w:rPr>
          <w:rFonts w:eastAsia="Calibri"/>
          <w:color w:val="000000" w:themeColor="text1"/>
          <w:sz w:val="24"/>
          <w:szCs w:val="24"/>
          <w:lang w:eastAsia="en-US"/>
        </w:rPr>
        <w:t xml:space="preserve">(2) </w:t>
      </w:r>
      <w:r w:rsidR="00F01CC5" w:rsidRPr="003133B2">
        <w:rPr>
          <w:rFonts w:eastAsia="Calibri"/>
          <w:color w:val="000000" w:themeColor="text1"/>
          <w:sz w:val="24"/>
          <w:szCs w:val="24"/>
          <w:lang w:eastAsia="en-US"/>
        </w:rPr>
        <w:t xml:space="preserve">Talep formuna </w:t>
      </w:r>
      <w:r w:rsidR="00DB4C93" w:rsidRPr="003133B2">
        <w:rPr>
          <w:rFonts w:eastAsia="Calibri"/>
          <w:color w:val="000000" w:themeColor="text1"/>
          <w:sz w:val="24"/>
          <w:szCs w:val="24"/>
          <w:lang w:eastAsia="en-US"/>
        </w:rPr>
        <w:t>kaydı istenen iş deneyim belgesi ile birlikte dayanak sözleşme</w:t>
      </w:r>
      <w:r w:rsidR="002342F1" w:rsidRPr="003133B2">
        <w:rPr>
          <w:rFonts w:eastAsia="Calibri"/>
          <w:color w:val="000000" w:themeColor="text1"/>
          <w:sz w:val="24"/>
          <w:szCs w:val="24"/>
          <w:lang w:eastAsia="en-US"/>
        </w:rPr>
        <w:t>si</w:t>
      </w:r>
      <w:r w:rsidR="00DB4C93" w:rsidRPr="003133B2">
        <w:rPr>
          <w:rFonts w:eastAsia="Calibri"/>
          <w:color w:val="000000" w:themeColor="text1"/>
          <w:sz w:val="24"/>
          <w:szCs w:val="24"/>
          <w:lang w:eastAsia="en-US"/>
        </w:rPr>
        <w:t xml:space="preserve">, </w:t>
      </w:r>
      <w:r w:rsidR="002342F1" w:rsidRPr="003133B2">
        <w:rPr>
          <w:rFonts w:eastAsia="Calibri"/>
          <w:color w:val="000000" w:themeColor="text1"/>
          <w:sz w:val="24"/>
          <w:szCs w:val="24"/>
          <w:lang w:eastAsia="en-US"/>
        </w:rPr>
        <w:t xml:space="preserve">işin </w:t>
      </w:r>
      <w:r w:rsidR="00DB4C93" w:rsidRPr="003133B2">
        <w:rPr>
          <w:rFonts w:eastAsia="Calibri"/>
          <w:color w:val="000000" w:themeColor="text1"/>
          <w:sz w:val="24"/>
          <w:szCs w:val="24"/>
          <w:lang w:eastAsia="en-US"/>
        </w:rPr>
        <w:t xml:space="preserve">kabul tutanakları ve başvuru yapmaya yasal olarak yetkili olduğunu gösteren belgelerin </w:t>
      </w:r>
      <w:r w:rsidR="00E83545" w:rsidRPr="003133B2">
        <w:rPr>
          <w:rFonts w:eastAsia="Calibri"/>
          <w:color w:val="000000" w:themeColor="text1"/>
          <w:sz w:val="24"/>
          <w:szCs w:val="24"/>
          <w:lang w:eastAsia="en-US"/>
        </w:rPr>
        <w:t xml:space="preserve">eklenmesi zorunludur. </w:t>
      </w:r>
    </w:p>
    <w:p w:rsidR="00B32A97" w:rsidRPr="003133B2" w:rsidRDefault="00B32A97" w:rsidP="00FD0A5C">
      <w:pPr>
        <w:ind w:firstLine="709"/>
        <w:jc w:val="both"/>
        <w:rPr>
          <w:rFonts w:eastAsia="Calibri"/>
          <w:color w:val="000000" w:themeColor="text1"/>
          <w:sz w:val="24"/>
          <w:szCs w:val="24"/>
          <w:lang w:eastAsia="en-US"/>
        </w:rPr>
      </w:pPr>
      <w:r w:rsidRPr="003133B2">
        <w:rPr>
          <w:rFonts w:eastAsia="Calibri"/>
          <w:color w:val="000000" w:themeColor="text1"/>
          <w:sz w:val="24"/>
          <w:szCs w:val="24"/>
          <w:lang w:eastAsia="en-US"/>
        </w:rPr>
        <w:t>(3) Kayıt için sunulan iş deneyim belgesinin Yönetmeliğin 39 uncu maddesinin on altıncı fıkrasında yer alan hükme uygun olarak düzenlenmiş</w:t>
      </w:r>
      <w:r w:rsidR="00B20CFE">
        <w:rPr>
          <w:rFonts w:eastAsia="Calibri"/>
          <w:color w:val="000000" w:themeColor="text1"/>
          <w:sz w:val="24"/>
          <w:szCs w:val="24"/>
          <w:lang w:eastAsia="en-US"/>
        </w:rPr>
        <w:t xml:space="preserve"> olması;</w:t>
      </w:r>
      <w:r w:rsidRPr="003133B2">
        <w:rPr>
          <w:rFonts w:eastAsia="Calibri"/>
          <w:color w:val="000000" w:themeColor="text1"/>
          <w:sz w:val="24"/>
          <w:szCs w:val="24"/>
          <w:lang w:eastAsia="en-US"/>
        </w:rPr>
        <w:t xml:space="preserve"> </w:t>
      </w:r>
      <w:r w:rsidR="00B20CFE">
        <w:rPr>
          <w:rFonts w:eastAsia="Calibri"/>
          <w:color w:val="000000" w:themeColor="text1"/>
          <w:sz w:val="24"/>
          <w:szCs w:val="24"/>
          <w:lang w:eastAsia="en-US"/>
        </w:rPr>
        <w:t>ayrıca iş deneyim belgesi ile tercümesinin</w:t>
      </w:r>
      <w:r w:rsidRPr="003133B2">
        <w:rPr>
          <w:rFonts w:eastAsia="Calibri"/>
          <w:color w:val="000000" w:themeColor="text1"/>
          <w:sz w:val="24"/>
          <w:szCs w:val="24"/>
          <w:lang w:eastAsia="en-US"/>
        </w:rPr>
        <w:t xml:space="preserve"> anılan Yönetmeliğin 31 inci maddesinde öngörülen usule uygun olarak </w:t>
      </w:r>
      <w:r w:rsidRPr="003133B2">
        <w:rPr>
          <w:rFonts w:eastAsia="Calibri"/>
          <w:color w:val="000000" w:themeColor="text1"/>
          <w:sz w:val="24"/>
          <w:szCs w:val="22"/>
          <w:lang w:eastAsia="en-US"/>
        </w:rPr>
        <w:t>sunulmuş olması</w:t>
      </w:r>
      <w:r w:rsidRPr="003133B2">
        <w:rPr>
          <w:rFonts w:eastAsia="Calibri"/>
          <w:color w:val="000000" w:themeColor="text1"/>
          <w:sz w:val="24"/>
          <w:szCs w:val="24"/>
          <w:lang w:eastAsia="en-US"/>
        </w:rPr>
        <w:t xml:space="preserve"> gerekir.</w:t>
      </w:r>
    </w:p>
    <w:p w:rsidR="003219CD" w:rsidRPr="00295FA9" w:rsidRDefault="003219CD" w:rsidP="003219CD">
      <w:pPr>
        <w:ind w:firstLine="709"/>
        <w:jc w:val="both"/>
        <w:rPr>
          <w:rFonts w:eastAsia="Calibri"/>
          <w:color w:val="000000" w:themeColor="text1"/>
          <w:sz w:val="24"/>
        </w:rPr>
      </w:pPr>
      <w:r w:rsidRPr="00295FA9">
        <w:rPr>
          <w:rFonts w:eastAsia="Calibri"/>
          <w:color w:val="000000" w:themeColor="text1"/>
          <w:sz w:val="24"/>
        </w:rPr>
        <w:t>(4) Sözleşme ve kabul tutanakları aşağıdaki yöntemlerle sunulabilir.</w:t>
      </w:r>
    </w:p>
    <w:p w:rsidR="003219CD" w:rsidRPr="00295FA9" w:rsidRDefault="003219CD" w:rsidP="003219CD">
      <w:pPr>
        <w:ind w:firstLine="709"/>
        <w:jc w:val="both"/>
        <w:rPr>
          <w:rFonts w:eastAsia="Calibri"/>
          <w:color w:val="000000" w:themeColor="text1"/>
          <w:sz w:val="24"/>
        </w:rPr>
      </w:pPr>
      <w:r w:rsidRPr="00295FA9">
        <w:rPr>
          <w:rFonts w:eastAsia="Calibri"/>
          <w:color w:val="000000" w:themeColor="text1"/>
          <w:sz w:val="24"/>
        </w:rPr>
        <w:t>a) Belgelerin asılları ve tercümeleri</w:t>
      </w:r>
    </w:p>
    <w:p w:rsidR="003219CD" w:rsidRPr="00295FA9" w:rsidRDefault="003219CD" w:rsidP="003219CD">
      <w:pPr>
        <w:ind w:firstLine="709"/>
        <w:jc w:val="both"/>
        <w:rPr>
          <w:rFonts w:eastAsia="Calibri"/>
          <w:color w:val="000000" w:themeColor="text1"/>
          <w:sz w:val="24"/>
        </w:rPr>
      </w:pPr>
      <w:r w:rsidRPr="00295FA9">
        <w:rPr>
          <w:rFonts w:eastAsia="Calibri"/>
          <w:color w:val="000000" w:themeColor="text1"/>
          <w:sz w:val="24"/>
        </w:rPr>
        <w:t>b) Noter onaylı örnekleri ve tercümeleri</w:t>
      </w:r>
    </w:p>
    <w:p w:rsidR="003219CD" w:rsidRPr="00295FA9" w:rsidRDefault="003219CD" w:rsidP="003219CD">
      <w:pPr>
        <w:ind w:firstLine="709"/>
        <w:jc w:val="both"/>
        <w:rPr>
          <w:rFonts w:eastAsia="Calibri"/>
          <w:color w:val="000000" w:themeColor="text1"/>
          <w:sz w:val="24"/>
        </w:rPr>
      </w:pPr>
      <w:r w:rsidRPr="00295FA9">
        <w:rPr>
          <w:rFonts w:eastAsia="Calibri"/>
          <w:color w:val="000000" w:themeColor="text1"/>
          <w:sz w:val="24"/>
        </w:rPr>
        <w:t xml:space="preserve">c) Yönetmeliğin 31 inci maddesinin üçüncü ve dördüncü fıkralarına göre sunum. </w:t>
      </w:r>
    </w:p>
    <w:p w:rsidR="003219CD" w:rsidRPr="00295FA9" w:rsidRDefault="003219CD" w:rsidP="003219CD">
      <w:pPr>
        <w:ind w:firstLine="709"/>
        <w:jc w:val="both"/>
        <w:rPr>
          <w:rFonts w:eastAsia="Calibri"/>
          <w:color w:val="000000" w:themeColor="text1"/>
          <w:sz w:val="24"/>
        </w:rPr>
      </w:pPr>
      <w:r w:rsidRPr="00295FA9">
        <w:rPr>
          <w:rFonts w:eastAsia="Calibri"/>
          <w:color w:val="000000" w:themeColor="text1"/>
          <w:sz w:val="24"/>
        </w:rPr>
        <w:t>(5) Sözleşme ve kabul tutanaklarının asıllarının veya aslına uygunluğu noterce onaylanmış örneklerinin yabancı dilde olmaları halinde tercümelerinin yeminli tercümanlarca yapılmış olması, yeminli tercümanın ad ve soyadı ile belgenin hazırlandığı dil aslından, belgeye sadık kalınarak tercüme edildiğini gösterir şerhi taşıyan asıllarının veya noter onaylı örneklerinin sunulması gerekmektedir. Bu tercümelerin Türkiye’de yapılması halinde, tercümelerde şerh dışında başka bir şart aranmaz. Yabancı ülkelerde yapılan tercümelerin ise şerh ile birlikte Yönetmeliğin 31 inci maddesinin dördüncü fıkrasına uygun tasdik edilmesi gerekmektedir.</w:t>
      </w:r>
    </w:p>
    <w:p w:rsidR="003219CD" w:rsidRPr="00295FA9" w:rsidRDefault="003219CD" w:rsidP="003219CD">
      <w:pPr>
        <w:ind w:firstLine="709"/>
        <w:jc w:val="both"/>
        <w:rPr>
          <w:rFonts w:eastAsia="Calibri"/>
          <w:color w:val="000000" w:themeColor="text1"/>
          <w:sz w:val="24"/>
        </w:rPr>
      </w:pPr>
      <w:r w:rsidRPr="00295FA9">
        <w:rPr>
          <w:rFonts w:eastAsia="Calibri"/>
          <w:color w:val="000000" w:themeColor="text1"/>
          <w:sz w:val="24"/>
        </w:rPr>
        <w:lastRenderedPageBreak/>
        <w:t>(6) Sözleşmenin ve/veya kabul tutanaklarının aslının sunulduğu hallerde tasdik şartı aranmaz. Ancak bu belgelerin aslına uygunluğunun yabancı ülke noteri tarafından yapıldığı hallerde bu belgenin Yönetmeliğin 31 inci maddesine uygun olarak tasdik edilmesi zorunludur.  Bu belgelerin aslına uygunluğunun Türkiye’de yapılması halinde başka şart aranmaz.</w:t>
      </w:r>
    </w:p>
    <w:p w:rsidR="003219CD" w:rsidRPr="00295FA9" w:rsidRDefault="003219CD" w:rsidP="003219CD">
      <w:pPr>
        <w:ind w:firstLine="709"/>
        <w:jc w:val="both"/>
        <w:rPr>
          <w:rFonts w:eastAsia="Calibri"/>
          <w:color w:val="000000" w:themeColor="text1"/>
          <w:sz w:val="24"/>
        </w:rPr>
      </w:pPr>
      <w:r w:rsidRPr="00295FA9">
        <w:rPr>
          <w:rFonts w:eastAsia="Calibri"/>
          <w:color w:val="000000" w:themeColor="text1"/>
          <w:sz w:val="24"/>
        </w:rPr>
        <w:t>(7) Başvuru yapmaya yasal olarak yetkili olduğunu gösteren belgeler ile yabancı dilde olmaları halinde tercümelerinin Yönetmeliğin 31 inci maddesine uygun sunulması zorunludur.</w:t>
      </w:r>
    </w:p>
    <w:p w:rsidR="00B32A97" w:rsidRPr="00177282" w:rsidRDefault="00B32A97" w:rsidP="00615348">
      <w:pPr>
        <w:jc w:val="both"/>
        <w:rPr>
          <w:rFonts w:eastAsia="Calibri"/>
          <w:color w:val="000000" w:themeColor="text1"/>
          <w:sz w:val="24"/>
          <w:szCs w:val="22"/>
          <w:lang w:eastAsia="en-US"/>
        </w:rPr>
      </w:pPr>
    </w:p>
    <w:p w:rsidR="00103796" w:rsidRPr="00177282" w:rsidRDefault="00957AC8" w:rsidP="00FD0A5C">
      <w:pPr>
        <w:ind w:firstLine="709"/>
        <w:jc w:val="both"/>
        <w:rPr>
          <w:rFonts w:eastAsia="Calibri"/>
          <w:b/>
          <w:color w:val="000000" w:themeColor="text1"/>
          <w:sz w:val="24"/>
          <w:szCs w:val="24"/>
          <w:lang w:eastAsia="en-US"/>
        </w:rPr>
      </w:pPr>
      <w:r w:rsidRPr="00177282">
        <w:rPr>
          <w:rFonts w:eastAsia="Calibri"/>
          <w:b/>
          <w:color w:val="000000" w:themeColor="text1"/>
          <w:sz w:val="24"/>
          <w:szCs w:val="24"/>
          <w:lang w:eastAsia="en-US"/>
        </w:rPr>
        <w:t xml:space="preserve">Kayıt </w:t>
      </w:r>
      <w:r w:rsidR="00E73649" w:rsidRPr="00177282">
        <w:rPr>
          <w:rFonts w:eastAsia="Calibri"/>
          <w:b/>
          <w:color w:val="000000" w:themeColor="text1"/>
          <w:sz w:val="24"/>
          <w:szCs w:val="24"/>
          <w:lang w:eastAsia="en-US"/>
        </w:rPr>
        <w:t>i</w:t>
      </w:r>
      <w:r w:rsidRPr="00177282">
        <w:rPr>
          <w:rFonts w:eastAsia="Calibri"/>
          <w:b/>
          <w:color w:val="000000" w:themeColor="text1"/>
          <w:sz w:val="24"/>
          <w:szCs w:val="24"/>
          <w:lang w:eastAsia="en-US"/>
        </w:rPr>
        <w:t>şlemleri</w:t>
      </w:r>
    </w:p>
    <w:p w:rsidR="00957AC8" w:rsidRPr="00177282" w:rsidRDefault="00957AC8" w:rsidP="00FD0A5C">
      <w:pPr>
        <w:ind w:firstLine="709"/>
        <w:jc w:val="both"/>
        <w:rPr>
          <w:rFonts w:eastAsia="Calibri"/>
          <w:bCs/>
          <w:color w:val="000000" w:themeColor="text1"/>
          <w:sz w:val="24"/>
          <w:szCs w:val="24"/>
          <w:lang w:eastAsia="en-US"/>
        </w:rPr>
      </w:pPr>
      <w:r w:rsidRPr="00177282">
        <w:rPr>
          <w:rFonts w:eastAsia="Calibri"/>
          <w:b/>
          <w:color w:val="000000" w:themeColor="text1"/>
          <w:sz w:val="24"/>
          <w:szCs w:val="24"/>
          <w:lang w:eastAsia="en-US"/>
        </w:rPr>
        <w:t xml:space="preserve">MADDE </w:t>
      </w:r>
      <w:r w:rsidR="00103796" w:rsidRPr="00177282">
        <w:rPr>
          <w:rFonts w:eastAsia="Calibri"/>
          <w:b/>
          <w:color w:val="000000" w:themeColor="text1"/>
          <w:sz w:val="24"/>
          <w:szCs w:val="24"/>
          <w:lang w:eastAsia="en-US"/>
        </w:rPr>
        <w:t>5</w:t>
      </w:r>
      <w:r w:rsidRPr="00177282">
        <w:rPr>
          <w:rFonts w:eastAsia="Calibri"/>
          <w:b/>
          <w:color w:val="000000" w:themeColor="text1"/>
          <w:sz w:val="24"/>
          <w:szCs w:val="24"/>
          <w:lang w:eastAsia="en-US"/>
        </w:rPr>
        <w:t>-</w:t>
      </w:r>
      <w:r w:rsidRPr="00177282">
        <w:rPr>
          <w:rFonts w:eastAsia="Calibri"/>
          <w:color w:val="000000" w:themeColor="text1"/>
          <w:sz w:val="24"/>
          <w:szCs w:val="24"/>
          <w:lang w:eastAsia="en-US"/>
        </w:rPr>
        <w:t xml:space="preserve"> (1) </w:t>
      </w:r>
      <w:r w:rsidRPr="00177282">
        <w:rPr>
          <w:rFonts w:eastAsia="Calibri"/>
          <w:bCs/>
          <w:color w:val="000000" w:themeColor="text1"/>
          <w:sz w:val="24"/>
          <w:szCs w:val="24"/>
          <w:lang w:eastAsia="en-US"/>
        </w:rPr>
        <w:t>Başvuru</w:t>
      </w:r>
      <w:r w:rsidR="00FD0A5C" w:rsidRPr="00177282">
        <w:rPr>
          <w:rFonts w:eastAsia="Calibri"/>
          <w:bCs/>
          <w:color w:val="000000" w:themeColor="text1"/>
          <w:sz w:val="24"/>
          <w:szCs w:val="24"/>
          <w:lang w:eastAsia="en-US"/>
        </w:rPr>
        <w:t xml:space="preserve"> kapsamında sunulan</w:t>
      </w:r>
      <w:r w:rsidRPr="00177282">
        <w:rPr>
          <w:rFonts w:eastAsia="Calibri"/>
          <w:bCs/>
          <w:color w:val="000000" w:themeColor="text1"/>
          <w:sz w:val="24"/>
          <w:szCs w:val="24"/>
          <w:lang w:eastAsia="en-US"/>
        </w:rPr>
        <w:t xml:space="preserve"> </w:t>
      </w:r>
      <w:r w:rsidR="00FD0A5C" w:rsidRPr="00177282">
        <w:rPr>
          <w:rFonts w:eastAsia="Calibri"/>
          <w:bCs/>
          <w:color w:val="000000" w:themeColor="text1"/>
          <w:sz w:val="24"/>
          <w:szCs w:val="24"/>
          <w:lang w:eastAsia="en-US"/>
        </w:rPr>
        <w:t>b</w:t>
      </w:r>
      <w:r w:rsidRPr="00177282">
        <w:rPr>
          <w:rFonts w:eastAsia="Calibri"/>
          <w:bCs/>
          <w:color w:val="000000" w:themeColor="text1"/>
          <w:sz w:val="24"/>
          <w:szCs w:val="24"/>
          <w:lang w:eastAsia="en-US"/>
        </w:rPr>
        <w:t xml:space="preserve">elgelerin </w:t>
      </w:r>
      <w:r w:rsidR="00FD0A5C" w:rsidRPr="00177282">
        <w:rPr>
          <w:rFonts w:eastAsia="Calibri"/>
          <w:bCs/>
          <w:color w:val="000000" w:themeColor="text1"/>
          <w:sz w:val="24"/>
          <w:szCs w:val="24"/>
          <w:lang w:eastAsia="en-US"/>
        </w:rPr>
        <w:t xml:space="preserve">bu Yönergenin 4 üncü maddesine uygun olarak verilip verilmediğinin </w:t>
      </w:r>
      <w:r w:rsidRPr="00177282">
        <w:rPr>
          <w:rFonts w:eastAsia="Calibri"/>
          <w:bCs/>
          <w:color w:val="000000" w:themeColor="text1"/>
          <w:sz w:val="24"/>
          <w:szCs w:val="24"/>
          <w:lang w:eastAsia="en-US"/>
        </w:rPr>
        <w:t xml:space="preserve">kontrolü </w:t>
      </w:r>
      <w:r w:rsidR="00FD0A5C" w:rsidRPr="00177282">
        <w:rPr>
          <w:rFonts w:eastAsia="Calibri"/>
          <w:bCs/>
          <w:color w:val="000000" w:themeColor="text1"/>
          <w:sz w:val="24"/>
          <w:szCs w:val="24"/>
          <w:lang w:eastAsia="en-US"/>
        </w:rPr>
        <w:t xml:space="preserve">Daire Başkanlığında </w:t>
      </w:r>
      <w:r w:rsidRPr="00177282">
        <w:rPr>
          <w:rFonts w:eastAsia="Calibri"/>
          <w:bCs/>
          <w:color w:val="000000" w:themeColor="text1"/>
          <w:sz w:val="24"/>
          <w:szCs w:val="24"/>
          <w:lang w:eastAsia="en-US"/>
        </w:rPr>
        <w:t xml:space="preserve">görevli personel tarafından yapılır ve </w:t>
      </w:r>
      <w:r w:rsidR="00F01CC5" w:rsidRPr="00177282">
        <w:rPr>
          <w:rFonts w:eastAsia="Calibri"/>
          <w:bCs/>
          <w:color w:val="000000" w:themeColor="text1"/>
          <w:sz w:val="24"/>
          <w:szCs w:val="24"/>
          <w:lang w:eastAsia="en-US"/>
        </w:rPr>
        <w:t>Daire Başkanının</w:t>
      </w:r>
      <w:r w:rsidRPr="00177282">
        <w:rPr>
          <w:rFonts w:eastAsia="Calibri"/>
          <w:bCs/>
          <w:color w:val="000000" w:themeColor="text1"/>
          <w:sz w:val="24"/>
          <w:szCs w:val="24"/>
          <w:lang w:eastAsia="en-US"/>
        </w:rPr>
        <w:t xml:space="preserve"> onayı ile </w:t>
      </w:r>
      <w:r w:rsidR="00FD0A5C" w:rsidRPr="00177282">
        <w:rPr>
          <w:rFonts w:eastAsia="Calibri"/>
          <w:bCs/>
          <w:color w:val="000000" w:themeColor="text1"/>
          <w:sz w:val="24"/>
          <w:szCs w:val="24"/>
          <w:lang w:eastAsia="en-US"/>
        </w:rPr>
        <w:t xml:space="preserve">kayıt için </w:t>
      </w:r>
      <w:r w:rsidRPr="00177282">
        <w:rPr>
          <w:rFonts w:eastAsia="Calibri"/>
          <w:bCs/>
          <w:color w:val="000000" w:themeColor="text1"/>
          <w:sz w:val="24"/>
          <w:szCs w:val="24"/>
          <w:lang w:eastAsia="en-US"/>
        </w:rPr>
        <w:t xml:space="preserve">uygunluk değerlendirmesi tamamlanır.   </w:t>
      </w:r>
    </w:p>
    <w:p w:rsidR="00957AC8" w:rsidRPr="00177282" w:rsidRDefault="00FD0A5C" w:rsidP="00FD0A5C">
      <w:pPr>
        <w:ind w:firstLine="709"/>
        <w:jc w:val="both"/>
        <w:rPr>
          <w:rFonts w:eastAsia="Calibri"/>
          <w:bCs/>
          <w:color w:val="000000" w:themeColor="text1"/>
          <w:sz w:val="24"/>
          <w:szCs w:val="24"/>
          <w:lang w:eastAsia="en-US"/>
        </w:rPr>
      </w:pPr>
      <w:r w:rsidRPr="00177282">
        <w:rPr>
          <w:rFonts w:eastAsia="Calibri"/>
          <w:bCs/>
          <w:color w:val="000000" w:themeColor="text1"/>
          <w:sz w:val="24"/>
          <w:szCs w:val="24"/>
          <w:lang w:eastAsia="en-US"/>
        </w:rPr>
        <w:t>(2</w:t>
      </w:r>
      <w:r w:rsidR="00953A85" w:rsidRPr="00177282">
        <w:rPr>
          <w:rFonts w:eastAsia="Calibri"/>
          <w:bCs/>
          <w:color w:val="000000" w:themeColor="text1"/>
          <w:sz w:val="24"/>
          <w:szCs w:val="24"/>
          <w:lang w:eastAsia="en-US"/>
        </w:rPr>
        <w:t xml:space="preserve">) </w:t>
      </w:r>
      <w:r w:rsidR="00D34B2F" w:rsidRPr="00177282">
        <w:rPr>
          <w:rFonts w:eastAsia="Calibri"/>
          <w:bCs/>
          <w:color w:val="000000" w:themeColor="text1"/>
          <w:sz w:val="24"/>
          <w:szCs w:val="24"/>
          <w:lang w:eastAsia="en-US"/>
        </w:rPr>
        <w:t xml:space="preserve">Bu Yönergenin </w:t>
      </w:r>
      <w:r w:rsidR="00103796" w:rsidRPr="00177282">
        <w:rPr>
          <w:rFonts w:eastAsia="Calibri"/>
          <w:color w:val="000000" w:themeColor="text1"/>
          <w:sz w:val="24"/>
          <w:szCs w:val="22"/>
          <w:lang w:eastAsia="en-US"/>
        </w:rPr>
        <w:t>4</w:t>
      </w:r>
      <w:r w:rsidR="00953A85" w:rsidRPr="00177282">
        <w:rPr>
          <w:rFonts w:eastAsia="Calibri"/>
          <w:color w:val="000000" w:themeColor="text1"/>
          <w:sz w:val="24"/>
          <w:szCs w:val="22"/>
          <w:lang w:eastAsia="en-US"/>
        </w:rPr>
        <w:t xml:space="preserve"> üncü madde</w:t>
      </w:r>
      <w:r w:rsidR="00D34B2F" w:rsidRPr="00177282">
        <w:rPr>
          <w:rFonts w:eastAsia="Calibri"/>
          <w:color w:val="000000" w:themeColor="text1"/>
          <w:sz w:val="24"/>
          <w:szCs w:val="22"/>
          <w:lang w:eastAsia="en-US"/>
        </w:rPr>
        <w:t>si</w:t>
      </w:r>
      <w:r w:rsidR="00953A85" w:rsidRPr="00177282">
        <w:rPr>
          <w:rFonts w:eastAsia="Calibri"/>
          <w:color w:val="000000" w:themeColor="text1"/>
          <w:sz w:val="24"/>
          <w:szCs w:val="22"/>
          <w:lang w:eastAsia="en-US"/>
        </w:rPr>
        <w:t xml:space="preserve">nin </w:t>
      </w:r>
      <w:r w:rsidR="00920ED1">
        <w:rPr>
          <w:rFonts w:eastAsia="Calibri"/>
          <w:color w:val="000000" w:themeColor="text1"/>
          <w:sz w:val="24"/>
          <w:szCs w:val="22"/>
          <w:lang w:eastAsia="en-US"/>
        </w:rPr>
        <w:t>dördüncü</w:t>
      </w:r>
      <w:r w:rsidR="00953A85" w:rsidRPr="00177282">
        <w:rPr>
          <w:rFonts w:eastAsia="Calibri"/>
          <w:color w:val="000000" w:themeColor="text1"/>
          <w:sz w:val="24"/>
          <w:szCs w:val="22"/>
          <w:lang w:eastAsia="en-US"/>
        </w:rPr>
        <w:t xml:space="preserve"> fıkrası uyarınca</w:t>
      </w:r>
      <w:r w:rsidR="00953A85" w:rsidRPr="00177282">
        <w:rPr>
          <w:rFonts w:eastAsia="Calibri"/>
          <w:color w:val="000000" w:themeColor="text1"/>
          <w:sz w:val="24"/>
          <w:szCs w:val="24"/>
          <w:lang w:eastAsia="en-US"/>
        </w:rPr>
        <w:t xml:space="preserve"> a</w:t>
      </w:r>
      <w:r w:rsidR="002A596C" w:rsidRPr="00177282">
        <w:rPr>
          <w:rFonts w:eastAsia="Calibri"/>
          <w:color w:val="000000" w:themeColor="text1"/>
          <w:sz w:val="24"/>
          <w:szCs w:val="24"/>
          <w:lang w:eastAsia="en-US"/>
        </w:rPr>
        <w:t xml:space="preserve">slı sunulan veya </w:t>
      </w:r>
      <w:r w:rsidR="004A4CEA">
        <w:rPr>
          <w:rFonts w:eastAsia="Calibri"/>
          <w:color w:val="000000" w:themeColor="text1"/>
          <w:sz w:val="24"/>
          <w:szCs w:val="24"/>
          <w:lang w:eastAsia="en-US"/>
        </w:rPr>
        <w:t xml:space="preserve">talep </w:t>
      </w:r>
      <w:r w:rsidR="002A596C" w:rsidRPr="00177282">
        <w:rPr>
          <w:rFonts w:eastAsia="Calibri"/>
          <w:color w:val="000000" w:themeColor="text1"/>
          <w:sz w:val="24"/>
          <w:szCs w:val="24"/>
          <w:lang w:eastAsia="en-US"/>
        </w:rPr>
        <w:t xml:space="preserve">üzerine asıl olduğu başvuru sahibince </w:t>
      </w:r>
      <w:r w:rsidR="004A4CEA">
        <w:rPr>
          <w:rFonts w:eastAsia="Calibri"/>
          <w:color w:val="000000" w:themeColor="text1"/>
          <w:sz w:val="24"/>
          <w:szCs w:val="24"/>
          <w:lang w:eastAsia="en-US"/>
        </w:rPr>
        <w:t xml:space="preserve">yazılı </w:t>
      </w:r>
      <w:r w:rsidR="00354982">
        <w:rPr>
          <w:rFonts w:eastAsia="Calibri"/>
          <w:color w:val="000000" w:themeColor="text1"/>
          <w:sz w:val="24"/>
          <w:szCs w:val="24"/>
          <w:lang w:eastAsia="en-US"/>
        </w:rPr>
        <w:t xml:space="preserve">olarak </w:t>
      </w:r>
      <w:r w:rsidR="002A596C" w:rsidRPr="00177282">
        <w:rPr>
          <w:rFonts w:eastAsia="Calibri"/>
          <w:color w:val="000000" w:themeColor="text1"/>
          <w:sz w:val="24"/>
          <w:szCs w:val="24"/>
          <w:lang w:eastAsia="en-US"/>
        </w:rPr>
        <w:t>beyan edilen</w:t>
      </w:r>
      <w:r w:rsidR="00953A85" w:rsidRPr="00177282">
        <w:rPr>
          <w:rFonts w:eastAsia="Calibri"/>
          <w:color w:val="000000" w:themeColor="text1"/>
          <w:sz w:val="24"/>
          <w:szCs w:val="24"/>
          <w:lang w:eastAsia="en-US"/>
        </w:rPr>
        <w:t xml:space="preserve"> belgelerin </w:t>
      </w:r>
      <w:r w:rsidR="00D34B2F" w:rsidRPr="00177282">
        <w:rPr>
          <w:rFonts w:eastAsia="Calibri"/>
          <w:color w:val="000000" w:themeColor="text1"/>
          <w:sz w:val="24"/>
          <w:szCs w:val="24"/>
          <w:lang w:eastAsia="en-US"/>
        </w:rPr>
        <w:t xml:space="preserve">bir suretinin </w:t>
      </w:r>
      <w:r w:rsidR="002A596C" w:rsidRPr="00177282">
        <w:rPr>
          <w:rFonts w:eastAsia="Calibri"/>
          <w:color w:val="000000" w:themeColor="text1"/>
          <w:sz w:val="24"/>
          <w:szCs w:val="24"/>
          <w:lang w:eastAsia="en-US"/>
        </w:rPr>
        <w:t xml:space="preserve">her sayfasına </w:t>
      </w:r>
      <w:r w:rsidR="00F01CC5" w:rsidRPr="00177282">
        <w:rPr>
          <w:rFonts w:eastAsia="Calibri"/>
          <w:color w:val="000000" w:themeColor="text1"/>
          <w:sz w:val="24"/>
          <w:szCs w:val="24"/>
          <w:lang w:eastAsia="en-US"/>
        </w:rPr>
        <w:t>Daire</w:t>
      </w:r>
      <w:r w:rsidR="002A596C" w:rsidRPr="00177282">
        <w:rPr>
          <w:rFonts w:eastAsia="Calibri"/>
          <w:color w:val="000000" w:themeColor="text1"/>
          <w:sz w:val="24"/>
          <w:szCs w:val="24"/>
          <w:lang w:eastAsia="en-US"/>
        </w:rPr>
        <w:t xml:space="preserve"> Başkanlığı tarafından “ibraz edilenin aynıdır” şerhi düşülür. Bu suretler dosyasında muhafaza edilerek, belge asılları, talep üzerine başvuru sahibine</w:t>
      </w:r>
      <w:r w:rsidR="002A596C" w:rsidRPr="00295FA9">
        <w:rPr>
          <w:rFonts w:eastAsia="Calibri"/>
          <w:sz w:val="24"/>
          <w:szCs w:val="24"/>
          <w:lang w:eastAsia="en-US"/>
        </w:rPr>
        <w:t xml:space="preserve"> </w:t>
      </w:r>
      <w:r w:rsidR="0092791E" w:rsidRPr="00295FA9">
        <w:rPr>
          <w:rFonts w:eastAsia="Calibri"/>
          <w:sz w:val="24"/>
          <w:szCs w:val="24"/>
          <w:lang w:eastAsia="en-US"/>
        </w:rPr>
        <w:t>iade</w:t>
      </w:r>
      <w:r w:rsidR="002A596C" w:rsidRPr="00295FA9">
        <w:rPr>
          <w:rFonts w:eastAsia="Calibri"/>
          <w:sz w:val="24"/>
          <w:szCs w:val="24"/>
          <w:lang w:eastAsia="en-US"/>
        </w:rPr>
        <w:t xml:space="preserve"> </w:t>
      </w:r>
      <w:r w:rsidR="002A596C" w:rsidRPr="00177282">
        <w:rPr>
          <w:rFonts w:eastAsia="Calibri"/>
          <w:color w:val="000000" w:themeColor="text1"/>
          <w:sz w:val="24"/>
          <w:szCs w:val="24"/>
          <w:lang w:eastAsia="en-US"/>
        </w:rPr>
        <w:t>edilir.</w:t>
      </w:r>
    </w:p>
    <w:p w:rsidR="00957AC8" w:rsidRPr="00177282" w:rsidRDefault="00957AC8" w:rsidP="00FD0A5C">
      <w:pPr>
        <w:ind w:firstLine="709"/>
        <w:jc w:val="both"/>
        <w:rPr>
          <w:rFonts w:eastAsia="Calibri"/>
          <w:bCs/>
          <w:color w:val="000000" w:themeColor="text1"/>
          <w:sz w:val="24"/>
          <w:szCs w:val="24"/>
          <w:lang w:eastAsia="en-US"/>
        </w:rPr>
      </w:pPr>
      <w:r w:rsidRPr="00177282">
        <w:rPr>
          <w:rFonts w:eastAsia="Calibri"/>
          <w:bCs/>
          <w:color w:val="000000" w:themeColor="text1"/>
          <w:sz w:val="24"/>
          <w:szCs w:val="24"/>
          <w:lang w:eastAsia="en-US"/>
        </w:rPr>
        <w:t>(</w:t>
      </w:r>
      <w:r w:rsidR="00E73649" w:rsidRPr="00177282">
        <w:rPr>
          <w:rFonts w:eastAsia="Calibri"/>
          <w:bCs/>
          <w:color w:val="000000" w:themeColor="text1"/>
          <w:sz w:val="24"/>
          <w:szCs w:val="24"/>
          <w:lang w:eastAsia="en-US"/>
        </w:rPr>
        <w:t>3</w:t>
      </w:r>
      <w:r w:rsidRPr="00177282">
        <w:rPr>
          <w:rFonts w:eastAsia="Calibri"/>
          <w:bCs/>
          <w:color w:val="000000" w:themeColor="text1"/>
          <w:sz w:val="24"/>
          <w:szCs w:val="24"/>
          <w:lang w:eastAsia="en-US"/>
        </w:rPr>
        <w:t xml:space="preserve">) Kayıt işlemi usulüne uygun olarak yapılan başvurunun Kurum kayıtlarına alındığı tarihten itibaren </w:t>
      </w:r>
      <w:r w:rsidR="00874788" w:rsidRPr="00177282">
        <w:rPr>
          <w:rFonts w:eastAsia="Calibri"/>
          <w:bCs/>
          <w:color w:val="000000" w:themeColor="text1"/>
          <w:sz w:val="24"/>
          <w:szCs w:val="24"/>
          <w:lang w:eastAsia="en-US"/>
        </w:rPr>
        <w:t>15</w:t>
      </w:r>
      <w:r w:rsidRPr="00177282">
        <w:rPr>
          <w:rFonts w:eastAsia="Calibri"/>
          <w:bCs/>
          <w:color w:val="000000" w:themeColor="text1"/>
          <w:sz w:val="24"/>
          <w:szCs w:val="24"/>
          <w:lang w:eastAsia="en-US"/>
        </w:rPr>
        <w:t xml:space="preserve"> gün içinde tamamlanır ve belge daha önce kaydedilmiş olsa dahi bu sürenin bitiminden sonra iş deneyimini tevsik için kullanılabilir. </w:t>
      </w:r>
    </w:p>
    <w:p w:rsidR="00957AC8" w:rsidRPr="00177282" w:rsidRDefault="00957AC8" w:rsidP="00FD0A5C">
      <w:pPr>
        <w:ind w:firstLine="709"/>
        <w:jc w:val="both"/>
        <w:rPr>
          <w:rFonts w:eastAsia="Calibri"/>
          <w:bCs/>
          <w:color w:val="000000" w:themeColor="text1"/>
          <w:sz w:val="24"/>
          <w:szCs w:val="24"/>
          <w:lang w:eastAsia="en-US"/>
        </w:rPr>
      </w:pPr>
      <w:r w:rsidRPr="00177282">
        <w:rPr>
          <w:rFonts w:eastAsia="Calibri"/>
          <w:bCs/>
          <w:color w:val="000000" w:themeColor="text1"/>
          <w:sz w:val="24"/>
          <w:szCs w:val="24"/>
          <w:lang w:eastAsia="en-US"/>
        </w:rPr>
        <w:t>(</w:t>
      </w:r>
      <w:r w:rsidR="00E73649" w:rsidRPr="00177282">
        <w:rPr>
          <w:rFonts w:eastAsia="Calibri"/>
          <w:bCs/>
          <w:color w:val="000000" w:themeColor="text1"/>
          <w:sz w:val="24"/>
          <w:szCs w:val="24"/>
          <w:lang w:eastAsia="en-US"/>
        </w:rPr>
        <w:t>4</w:t>
      </w:r>
      <w:r w:rsidRPr="00177282">
        <w:rPr>
          <w:rFonts w:eastAsia="Calibri"/>
          <w:bCs/>
          <w:color w:val="000000" w:themeColor="text1"/>
          <w:sz w:val="24"/>
          <w:szCs w:val="24"/>
          <w:lang w:eastAsia="en-US"/>
        </w:rPr>
        <w:t xml:space="preserve">) Talep formu ve eklerinde eksiklik olması, </w:t>
      </w:r>
      <w:r w:rsidR="006A7373" w:rsidRPr="00177282">
        <w:rPr>
          <w:rFonts w:eastAsia="Calibri"/>
          <w:bCs/>
          <w:color w:val="000000" w:themeColor="text1"/>
          <w:sz w:val="24"/>
          <w:szCs w:val="24"/>
          <w:lang w:eastAsia="en-US"/>
        </w:rPr>
        <w:t xml:space="preserve">bu belgelerin </w:t>
      </w:r>
      <w:r w:rsidRPr="00177282">
        <w:rPr>
          <w:rFonts w:eastAsia="Calibri"/>
          <w:bCs/>
          <w:color w:val="000000" w:themeColor="text1"/>
          <w:sz w:val="24"/>
          <w:szCs w:val="24"/>
          <w:lang w:eastAsia="en-US"/>
        </w:rPr>
        <w:t>çelişkili veya tereddü</w:t>
      </w:r>
      <w:r w:rsidR="00FD0A5C" w:rsidRPr="00177282">
        <w:rPr>
          <w:rFonts w:eastAsia="Calibri"/>
          <w:bCs/>
          <w:color w:val="000000" w:themeColor="text1"/>
          <w:sz w:val="24"/>
          <w:szCs w:val="24"/>
          <w:lang w:eastAsia="en-US"/>
        </w:rPr>
        <w:t>d</w:t>
      </w:r>
      <w:r w:rsidRPr="00177282">
        <w:rPr>
          <w:rFonts w:eastAsia="Calibri"/>
          <w:bCs/>
          <w:color w:val="000000" w:themeColor="text1"/>
          <w:sz w:val="24"/>
          <w:szCs w:val="24"/>
          <w:lang w:eastAsia="en-US"/>
        </w:rPr>
        <w:t>e yol açacak bilgiler içermesi</w:t>
      </w:r>
      <w:r w:rsidR="00BC7CB8" w:rsidRPr="00177282">
        <w:rPr>
          <w:rFonts w:eastAsia="Calibri"/>
          <w:bCs/>
          <w:color w:val="000000" w:themeColor="text1"/>
          <w:sz w:val="24"/>
          <w:szCs w:val="24"/>
          <w:lang w:eastAsia="en-US"/>
        </w:rPr>
        <w:t xml:space="preserve">, </w:t>
      </w:r>
      <w:r w:rsidR="00F103F4" w:rsidRPr="0052308A">
        <w:rPr>
          <w:rFonts w:eastAsia="Calibri"/>
          <w:bCs/>
          <w:color w:val="000000" w:themeColor="text1"/>
          <w:sz w:val="24"/>
          <w:szCs w:val="24"/>
          <w:lang w:eastAsia="en-US"/>
        </w:rPr>
        <w:t xml:space="preserve">belgenin aslının sunulduğuna ilişkin başvuru sahibinin yazılı beyanına </w:t>
      </w:r>
      <w:r w:rsidRPr="00177282">
        <w:rPr>
          <w:rFonts w:eastAsia="Calibri"/>
          <w:bCs/>
          <w:color w:val="000000" w:themeColor="text1"/>
          <w:sz w:val="24"/>
          <w:szCs w:val="24"/>
          <w:lang w:eastAsia="en-US"/>
        </w:rPr>
        <w:t xml:space="preserve">ya da </w:t>
      </w:r>
      <w:r w:rsidR="006A7373" w:rsidRPr="00177282">
        <w:rPr>
          <w:rFonts w:eastAsia="Calibri"/>
          <w:bCs/>
          <w:color w:val="000000" w:themeColor="text1"/>
          <w:sz w:val="24"/>
          <w:szCs w:val="24"/>
          <w:lang w:eastAsia="en-US"/>
        </w:rPr>
        <w:t>Daire Başkanlığı</w:t>
      </w:r>
      <w:r w:rsidRPr="00177282">
        <w:rPr>
          <w:rFonts w:eastAsia="Calibri"/>
          <w:bCs/>
          <w:color w:val="000000" w:themeColor="text1"/>
          <w:sz w:val="24"/>
          <w:szCs w:val="24"/>
          <w:lang w:eastAsia="en-US"/>
        </w:rPr>
        <w:t xml:space="preserve"> tarafından ek bilgi veya belgelere ihtiyaç duyulması halinde, başvuru sahibine bildirimde bulunularak eksikliklerin tamamlanması ve başvurunun uygun hale getirilmesi istenir. Kayıt işlemi için öngörülen </w:t>
      </w:r>
      <w:r w:rsidR="00874788" w:rsidRPr="00177282">
        <w:rPr>
          <w:rFonts w:eastAsia="Calibri"/>
          <w:bCs/>
          <w:color w:val="000000" w:themeColor="text1"/>
          <w:sz w:val="24"/>
          <w:szCs w:val="24"/>
          <w:lang w:eastAsia="en-US"/>
        </w:rPr>
        <w:t>15</w:t>
      </w:r>
      <w:r w:rsidRPr="00177282">
        <w:rPr>
          <w:rFonts w:eastAsia="Calibri"/>
          <w:bCs/>
          <w:color w:val="000000" w:themeColor="text1"/>
          <w:sz w:val="24"/>
          <w:szCs w:val="24"/>
          <w:lang w:eastAsia="en-US"/>
        </w:rPr>
        <w:t xml:space="preserve"> günlük süre eksikliklerin tamamlanarak başvurunun uygun hale getirilmesinden sonra başlar. Yapılan değerlendirme sonucunda uygun görülmeyen belgeler kayıt edilmez ve bu durum gerekçeleri ile birlikte başvuru sahibine bildirilir.</w:t>
      </w:r>
    </w:p>
    <w:p w:rsidR="00957AC8" w:rsidRPr="00177282" w:rsidRDefault="00957AC8" w:rsidP="00FD0A5C">
      <w:pPr>
        <w:ind w:firstLine="709"/>
        <w:jc w:val="both"/>
        <w:rPr>
          <w:rFonts w:eastAsia="Calibri"/>
          <w:bCs/>
          <w:color w:val="000000" w:themeColor="text1"/>
          <w:sz w:val="24"/>
          <w:szCs w:val="24"/>
          <w:lang w:eastAsia="en-US"/>
        </w:rPr>
      </w:pPr>
      <w:proofErr w:type="gramStart"/>
      <w:r w:rsidRPr="00177282">
        <w:rPr>
          <w:rFonts w:eastAsia="Calibri"/>
          <w:bCs/>
          <w:color w:val="000000" w:themeColor="text1"/>
          <w:sz w:val="24"/>
          <w:szCs w:val="24"/>
          <w:lang w:eastAsia="en-US"/>
        </w:rPr>
        <w:t>(</w:t>
      </w:r>
      <w:r w:rsidR="00E73649" w:rsidRPr="00177282">
        <w:rPr>
          <w:rFonts w:eastAsia="Calibri"/>
          <w:bCs/>
          <w:color w:val="000000" w:themeColor="text1"/>
          <w:sz w:val="24"/>
          <w:szCs w:val="24"/>
          <w:lang w:eastAsia="en-US"/>
        </w:rPr>
        <w:t>5</w:t>
      </w:r>
      <w:r w:rsidRPr="00177282">
        <w:rPr>
          <w:rFonts w:eastAsia="Calibri"/>
          <w:bCs/>
          <w:color w:val="000000" w:themeColor="text1"/>
          <w:sz w:val="24"/>
          <w:szCs w:val="24"/>
          <w:lang w:eastAsia="en-US"/>
        </w:rPr>
        <w:t xml:space="preserve">) Kayıt işlemi sonucunda başvuru sahibine ilgisine göre </w:t>
      </w:r>
      <w:r w:rsidR="00F01CC5" w:rsidRPr="00177282">
        <w:rPr>
          <w:rFonts w:eastAsia="Calibri"/>
          <w:bCs/>
          <w:color w:val="000000" w:themeColor="text1"/>
          <w:sz w:val="24"/>
          <w:szCs w:val="24"/>
          <w:lang w:eastAsia="en-US"/>
        </w:rPr>
        <w:t>Yönetmelik</w:t>
      </w:r>
      <w:r w:rsidRPr="00177282">
        <w:rPr>
          <w:rFonts w:eastAsia="Calibri"/>
          <w:bCs/>
          <w:color w:val="000000" w:themeColor="text1"/>
          <w:sz w:val="24"/>
          <w:szCs w:val="24"/>
          <w:lang w:eastAsia="en-US"/>
        </w:rPr>
        <w:t xml:space="preserve"> ekinde yer alan iş deneyim belgesi standart formlarında yer alan bilgiler esas alınarak düzenlenen kayıt belgesi verilir ve belge üzerine kayıt numarası yazılarak, “İş deneyim belgesinin </w:t>
      </w:r>
      <w:proofErr w:type="spellStart"/>
      <w:r w:rsidRPr="00177282">
        <w:rPr>
          <w:rFonts w:eastAsia="Calibri"/>
          <w:bCs/>
          <w:color w:val="000000" w:themeColor="text1"/>
          <w:sz w:val="24"/>
          <w:szCs w:val="24"/>
          <w:lang w:eastAsia="en-US"/>
        </w:rPr>
        <w:t>EKAP’a</w:t>
      </w:r>
      <w:proofErr w:type="spellEnd"/>
      <w:r w:rsidRPr="00177282">
        <w:rPr>
          <w:rFonts w:eastAsia="Calibri"/>
          <w:bCs/>
          <w:color w:val="000000" w:themeColor="text1"/>
          <w:sz w:val="24"/>
          <w:szCs w:val="24"/>
          <w:lang w:eastAsia="en-US"/>
        </w:rPr>
        <w:t xml:space="preserve"> kaydı belge konusu işin yapıldığına, belgedeki bilgilerin doğruluğuna ya da belgenin geçerliliğine karine teşkil etmez. </w:t>
      </w:r>
      <w:proofErr w:type="gramEnd"/>
      <w:r w:rsidRPr="00177282">
        <w:rPr>
          <w:rFonts w:eastAsia="Calibri"/>
          <w:bCs/>
          <w:color w:val="000000" w:themeColor="text1"/>
          <w:sz w:val="24"/>
          <w:szCs w:val="24"/>
          <w:lang w:eastAsia="en-US"/>
        </w:rPr>
        <w:t xml:space="preserve">İş bu belge, ilgili iş deneyim belgesinin Yapım İşleri İhaleleri Uygulama Yönetmeliğinin 31 inci maddesine uygun olarak sunulduğu için </w:t>
      </w:r>
      <w:proofErr w:type="spellStart"/>
      <w:r w:rsidRPr="00177282">
        <w:rPr>
          <w:rFonts w:eastAsia="Calibri"/>
          <w:bCs/>
          <w:color w:val="000000" w:themeColor="text1"/>
          <w:sz w:val="24"/>
          <w:szCs w:val="24"/>
          <w:lang w:eastAsia="en-US"/>
        </w:rPr>
        <w:t>EKAP’a</w:t>
      </w:r>
      <w:proofErr w:type="spellEnd"/>
      <w:r w:rsidRPr="00177282">
        <w:rPr>
          <w:rFonts w:eastAsia="Calibri"/>
          <w:bCs/>
          <w:color w:val="000000" w:themeColor="text1"/>
          <w:sz w:val="24"/>
          <w:szCs w:val="24"/>
          <w:lang w:eastAsia="en-US"/>
        </w:rPr>
        <w:t xml:space="preserve"> kaydedildiğini tevsik eder.” şerhi düşülür.  </w:t>
      </w:r>
    </w:p>
    <w:p w:rsidR="00957AC8" w:rsidRPr="00177282" w:rsidRDefault="00957AC8" w:rsidP="00FD0A5C">
      <w:pPr>
        <w:ind w:firstLine="709"/>
        <w:jc w:val="both"/>
        <w:rPr>
          <w:rFonts w:eastAsia="Calibri"/>
          <w:bCs/>
          <w:color w:val="000000" w:themeColor="text1"/>
          <w:sz w:val="24"/>
          <w:szCs w:val="24"/>
          <w:lang w:eastAsia="en-US"/>
        </w:rPr>
      </w:pPr>
      <w:r w:rsidRPr="00177282">
        <w:rPr>
          <w:rFonts w:eastAsia="Calibri"/>
          <w:bCs/>
          <w:color w:val="000000" w:themeColor="text1"/>
          <w:sz w:val="24"/>
          <w:szCs w:val="24"/>
          <w:lang w:eastAsia="en-US"/>
        </w:rPr>
        <w:t>(</w:t>
      </w:r>
      <w:r w:rsidR="00E73649" w:rsidRPr="00177282">
        <w:rPr>
          <w:rFonts w:eastAsia="Calibri"/>
          <w:bCs/>
          <w:color w:val="000000" w:themeColor="text1"/>
          <w:sz w:val="24"/>
          <w:szCs w:val="24"/>
          <w:lang w:eastAsia="en-US"/>
        </w:rPr>
        <w:t>6</w:t>
      </w:r>
      <w:r w:rsidRPr="00177282">
        <w:rPr>
          <w:rFonts w:eastAsia="Calibri"/>
          <w:bCs/>
          <w:color w:val="000000" w:themeColor="text1"/>
          <w:sz w:val="24"/>
          <w:szCs w:val="24"/>
          <w:lang w:eastAsia="en-US"/>
        </w:rPr>
        <w:t xml:space="preserve">) Kaydedilen belgenin hangi tarihten sonra ihalelerde kullanılabileceği de </w:t>
      </w:r>
      <w:proofErr w:type="gramStart"/>
      <w:r w:rsidRPr="00177282">
        <w:rPr>
          <w:rFonts w:eastAsia="Calibri"/>
          <w:bCs/>
          <w:color w:val="000000" w:themeColor="text1"/>
          <w:sz w:val="24"/>
          <w:szCs w:val="24"/>
          <w:lang w:eastAsia="en-US"/>
        </w:rPr>
        <w:t>dahil</w:t>
      </w:r>
      <w:proofErr w:type="gramEnd"/>
      <w:r w:rsidRPr="00177282">
        <w:rPr>
          <w:rFonts w:eastAsia="Calibri"/>
          <w:bCs/>
          <w:color w:val="000000" w:themeColor="text1"/>
          <w:sz w:val="24"/>
          <w:szCs w:val="24"/>
          <w:lang w:eastAsia="en-US"/>
        </w:rPr>
        <w:t xml:space="preserve"> başvurular ile ilgili tüm bildirimler; belge sahibinin </w:t>
      </w:r>
      <w:proofErr w:type="spellStart"/>
      <w:r w:rsidRPr="00177282">
        <w:rPr>
          <w:rFonts w:eastAsia="Calibri"/>
          <w:bCs/>
          <w:color w:val="000000" w:themeColor="text1"/>
          <w:sz w:val="24"/>
          <w:szCs w:val="24"/>
          <w:lang w:eastAsia="en-US"/>
        </w:rPr>
        <w:t>EKAP’a</w:t>
      </w:r>
      <w:proofErr w:type="spellEnd"/>
      <w:r w:rsidRPr="00177282">
        <w:rPr>
          <w:rFonts w:eastAsia="Calibri"/>
          <w:bCs/>
          <w:color w:val="000000" w:themeColor="text1"/>
          <w:sz w:val="24"/>
          <w:szCs w:val="24"/>
          <w:lang w:eastAsia="en-US"/>
        </w:rPr>
        <w:t xml:space="preserve"> kayıtlı olması halinde EKAP üzerinden, </w:t>
      </w:r>
      <w:proofErr w:type="spellStart"/>
      <w:r w:rsidRPr="00177282">
        <w:rPr>
          <w:rFonts w:eastAsia="Calibri"/>
          <w:bCs/>
          <w:color w:val="000000" w:themeColor="text1"/>
          <w:sz w:val="24"/>
          <w:szCs w:val="24"/>
          <w:lang w:eastAsia="en-US"/>
        </w:rPr>
        <w:t>EKAP’a</w:t>
      </w:r>
      <w:proofErr w:type="spellEnd"/>
      <w:r w:rsidRPr="00177282">
        <w:rPr>
          <w:rFonts w:eastAsia="Calibri"/>
          <w:bCs/>
          <w:color w:val="000000" w:themeColor="text1"/>
          <w:sz w:val="24"/>
          <w:szCs w:val="24"/>
          <w:lang w:eastAsia="en-US"/>
        </w:rPr>
        <w:t xml:space="preserve"> kayıtlı olmaması halinde ise EKAP üzerinden veya talep formunda belirtilen elektronik posta adresine yapılır. </w:t>
      </w:r>
    </w:p>
    <w:p w:rsidR="00957AC8" w:rsidRPr="00177282" w:rsidRDefault="00957AC8" w:rsidP="00FD0A5C">
      <w:pPr>
        <w:ind w:firstLine="709"/>
        <w:jc w:val="both"/>
        <w:rPr>
          <w:rFonts w:eastAsia="Calibri"/>
          <w:bCs/>
          <w:color w:val="000000" w:themeColor="text1"/>
          <w:sz w:val="24"/>
          <w:szCs w:val="24"/>
          <w:lang w:eastAsia="en-US"/>
        </w:rPr>
      </w:pPr>
    </w:p>
    <w:p w:rsidR="00957AC8" w:rsidRPr="00177282" w:rsidRDefault="00957AC8" w:rsidP="00FD0A5C">
      <w:pPr>
        <w:ind w:firstLine="709"/>
        <w:jc w:val="both"/>
        <w:rPr>
          <w:rFonts w:eastAsia="Calibri"/>
          <w:b/>
          <w:bCs/>
          <w:color w:val="000000" w:themeColor="text1"/>
          <w:sz w:val="24"/>
          <w:szCs w:val="24"/>
          <w:lang w:eastAsia="en-US"/>
        </w:rPr>
      </w:pPr>
      <w:r w:rsidRPr="00177282">
        <w:rPr>
          <w:rFonts w:eastAsia="Calibri"/>
          <w:b/>
          <w:bCs/>
          <w:color w:val="000000" w:themeColor="text1"/>
          <w:sz w:val="24"/>
          <w:szCs w:val="24"/>
          <w:lang w:eastAsia="en-US"/>
        </w:rPr>
        <w:t xml:space="preserve">Uygulama </w:t>
      </w:r>
      <w:r w:rsidR="00E73649" w:rsidRPr="00177282">
        <w:rPr>
          <w:rFonts w:eastAsia="Calibri"/>
          <w:b/>
          <w:bCs/>
          <w:color w:val="000000" w:themeColor="text1"/>
          <w:sz w:val="24"/>
          <w:szCs w:val="24"/>
          <w:lang w:eastAsia="en-US"/>
        </w:rPr>
        <w:t>e</w:t>
      </w:r>
      <w:r w:rsidRPr="00177282">
        <w:rPr>
          <w:rFonts w:eastAsia="Calibri"/>
          <w:b/>
          <w:bCs/>
          <w:color w:val="000000" w:themeColor="text1"/>
          <w:sz w:val="24"/>
          <w:szCs w:val="24"/>
          <w:lang w:eastAsia="en-US"/>
        </w:rPr>
        <w:t>sasları</w:t>
      </w:r>
    </w:p>
    <w:p w:rsidR="00D34B2F" w:rsidRPr="00177282" w:rsidRDefault="00957AC8" w:rsidP="00FD0A5C">
      <w:pPr>
        <w:ind w:firstLine="709"/>
        <w:jc w:val="both"/>
        <w:rPr>
          <w:rFonts w:eastAsia="Calibri"/>
          <w:color w:val="000000" w:themeColor="text1"/>
          <w:sz w:val="24"/>
          <w:szCs w:val="24"/>
          <w:lang w:eastAsia="en-US"/>
        </w:rPr>
      </w:pPr>
      <w:r w:rsidRPr="00177282">
        <w:rPr>
          <w:rFonts w:eastAsia="Calibri"/>
          <w:b/>
          <w:bCs/>
          <w:color w:val="000000" w:themeColor="text1"/>
          <w:sz w:val="24"/>
          <w:szCs w:val="24"/>
          <w:lang w:eastAsia="en-US"/>
        </w:rPr>
        <w:t xml:space="preserve">MADDE </w:t>
      </w:r>
      <w:r w:rsidR="00103796" w:rsidRPr="00177282">
        <w:rPr>
          <w:rFonts w:eastAsia="Calibri"/>
          <w:b/>
          <w:bCs/>
          <w:color w:val="000000" w:themeColor="text1"/>
          <w:sz w:val="24"/>
          <w:szCs w:val="24"/>
          <w:lang w:eastAsia="en-US"/>
        </w:rPr>
        <w:t>6</w:t>
      </w:r>
      <w:r w:rsidRPr="00177282">
        <w:rPr>
          <w:rFonts w:eastAsia="Calibri"/>
          <w:b/>
          <w:bCs/>
          <w:color w:val="000000" w:themeColor="text1"/>
          <w:sz w:val="24"/>
          <w:szCs w:val="24"/>
          <w:lang w:eastAsia="en-US"/>
        </w:rPr>
        <w:t>-</w:t>
      </w:r>
      <w:r w:rsidRPr="00177282">
        <w:rPr>
          <w:rFonts w:eastAsia="Calibri"/>
          <w:bCs/>
          <w:color w:val="000000" w:themeColor="text1"/>
          <w:sz w:val="24"/>
          <w:szCs w:val="24"/>
          <w:lang w:eastAsia="en-US"/>
        </w:rPr>
        <w:t xml:space="preserve"> (1) İş deneyim </w:t>
      </w:r>
      <w:r w:rsidRPr="00177282">
        <w:rPr>
          <w:rFonts w:eastAsia="Calibri"/>
          <w:color w:val="000000" w:themeColor="text1"/>
          <w:sz w:val="24"/>
          <w:szCs w:val="24"/>
          <w:lang w:eastAsia="en-US"/>
        </w:rPr>
        <w:t>belgeleri</w:t>
      </w:r>
      <w:r w:rsidR="00D34B2F" w:rsidRPr="00177282">
        <w:rPr>
          <w:rFonts w:eastAsia="Calibri"/>
          <w:color w:val="000000" w:themeColor="text1"/>
          <w:sz w:val="24"/>
          <w:szCs w:val="24"/>
          <w:lang w:eastAsia="en-US"/>
        </w:rPr>
        <w:t xml:space="preserve">nin </w:t>
      </w:r>
      <w:proofErr w:type="spellStart"/>
      <w:r w:rsidR="007B2B85" w:rsidRPr="00177282">
        <w:rPr>
          <w:rFonts w:eastAsia="Calibri"/>
          <w:color w:val="000000" w:themeColor="text1"/>
          <w:sz w:val="24"/>
          <w:szCs w:val="24"/>
          <w:lang w:eastAsia="en-US"/>
        </w:rPr>
        <w:t>EKAP’a</w:t>
      </w:r>
      <w:proofErr w:type="spellEnd"/>
      <w:r w:rsidR="007B2B85" w:rsidRPr="00177282">
        <w:rPr>
          <w:rFonts w:eastAsia="Calibri"/>
          <w:color w:val="000000" w:themeColor="text1"/>
          <w:sz w:val="24"/>
          <w:szCs w:val="24"/>
          <w:lang w:eastAsia="en-US"/>
        </w:rPr>
        <w:t xml:space="preserve"> </w:t>
      </w:r>
      <w:r w:rsidR="00D34B2F" w:rsidRPr="00177282">
        <w:rPr>
          <w:rFonts w:eastAsia="Calibri"/>
          <w:color w:val="000000" w:themeColor="text1"/>
          <w:sz w:val="24"/>
          <w:szCs w:val="24"/>
          <w:lang w:eastAsia="en-US"/>
        </w:rPr>
        <w:t>kaydı</w:t>
      </w:r>
      <w:r w:rsidR="007B2B85" w:rsidRPr="00177282">
        <w:rPr>
          <w:rFonts w:eastAsia="Calibri"/>
          <w:bCs/>
          <w:color w:val="000000" w:themeColor="text1"/>
          <w:sz w:val="24"/>
          <w:szCs w:val="24"/>
          <w:lang w:eastAsia="en-US"/>
        </w:rPr>
        <w:t xml:space="preserve"> bilgi amaçlı olup, </w:t>
      </w:r>
      <w:r w:rsidR="00D34B2F" w:rsidRPr="00177282">
        <w:rPr>
          <w:rFonts w:eastAsia="Calibri"/>
          <w:color w:val="000000" w:themeColor="text1"/>
          <w:sz w:val="24"/>
          <w:szCs w:val="24"/>
          <w:lang w:eastAsia="en-US"/>
        </w:rPr>
        <w:t xml:space="preserve">yalnızca belgenin </w:t>
      </w:r>
      <w:r w:rsidR="00F01CC5" w:rsidRPr="00177282">
        <w:rPr>
          <w:rFonts w:eastAsia="Calibri"/>
          <w:bCs/>
          <w:color w:val="000000" w:themeColor="text1"/>
          <w:sz w:val="24"/>
          <w:szCs w:val="24"/>
          <w:lang w:eastAsia="en-US"/>
        </w:rPr>
        <w:t>Yönetmeliğin</w:t>
      </w:r>
      <w:r w:rsidR="00D34B2F" w:rsidRPr="00177282">
        <w:rPr>
          <w:rFonts w:eastAsia="Calibri"/>
          <w:bCs/>
          <w:color w:val="000000" w:themeColor="text1"/>
          <w:sz w:val="24"/>
          <w:szCs w:val="24"/>
          <w:lang w:eastAsia="en-US"/>
        </w:rPr>
        <w:t xml:space="preserve"> 31 inci maddesinde öngörülen şekil kurallarına </w:t>
      </w:r>
      <w:r w:rsidR="00E73649" w:rsidRPr="00177282">
        <w:rPr>
          <w:rFonts w:eastAsia="Calibri"/>
          <w:bCs/>
          <w:color w:val="000000" w:themeColor="text1"/>
          <w:sz w:val="24"/>
          <w:szCs w:val="24"/>
          <w:lang w:eastAsia="en-US"/>
        </w:rPr>
        <w:t xml:space="preserve">uygunluğunu </w:t>
      </w:r>
      <w:r w:rsidR="007B2B85" w:rsidRPr="00177282">
        <w:rPr>
          <w:rFonts w:eastAsia="Calibri"/>
          <w:bCs/>
          <w:color w:val="000000" w:themeColor="text1"/>
          <w:sz w:val="24"/>
          <w:szCs w:val="24"/>
          <w:lang w:eastAsia="en-US"/>
        </w:rPr>
        <w:t xml:space="preserve">gösterir. </w:t>
      </w:r>
      <w:r w:rsidR="007B2B85" w:rsidRPr="00177282">
        <w:rPr>
          <w:rFonts w:eastAsia="Calibri"/>
          <w:color w:val="000000" w:themeColor="text1"/>
          <w:sz w:val="24"/>
          <w:szCs w:val="24"/>
          <w:lang w:eastAsia="en-US"/>
        </w:rPr>
        <w:t>Belgenin kaydedilmesi, belge konusu işin yapıldığına, belgedeki bilgilerin doğruluğuna ya da belgenin geçerliliğine karine teşkil etmez.</w:t>
      </w:r>
    </w:p>
    <w:p w:rsidR="00957AC8" w:rsidRPr="003133B2" w:rsidRDefault="007B2B85" w:rsidP="00FD0A5C">
      <w:pPr>
        <w:ind w:firstLine="709"/>
        <w:jc w:val="both"/>
        <w:rPr>
          <w:rFonts w:eastAsia="Calibri"/>
          <w:color w:val="000000" w:themeColor="text1"/>
          <w:sz w:val="24"/>
          <w:szCs w:val="24"/>
          <w:lang w:eastAsia="en-US"/>
        </w:rPr>
      </w:pPr>
      <w:r w:rsidRPr="00177282">
        <w:rPr>
          <w:rFonts w:eastAsia="Calibri"/>
          <w:color w:val="000000" w:themeColor="text1"/>
          <w:sz w:val="24"/>
          <w:szCs w:val="24"/>
          <w:lang w:eastAsia="en-US"/>
        </w:rPr>
        <w:t>(2</w:t>
      </w:r>
      <w:r w:rsidR="00957AC8" w:rsidRPr="00177282">
        <w:rPr>
          <w:rFonts w:eastAsia="Calibri"/>
          <w:color w:val="000000" w:themeColor="text1"/>
          <w:sz w:val="24"/>
          <w:szCs w:val="24"/>
          <w:lang w:eastAsia="en-US"/>
        </w:rPr>
        <w:t xml:space="preserve">) Kayıt işlemi, ihale komisyonunun iş deneyim belgesinin ihalede aranan şartlar yönünden incelenmesi ve değerlendirilmesi yetkisini kaldırmaz ve belgenin sunuluş şekline ilişkin </w:t>
      </w:r>
      <w:r w:rsidR="00F01CC5" w:rsidRPr="00177282">
        <w:rPr>
          <w:rFonts w:eastAsia="Calibri"/>
          <w:color w:val="000000" w:themeColor="text1"/>
          <w:sz w:val="24"/>
          <w:szCs w:val="24"/>
          <w:lang w:eastAsia="en-US"/>
        </w:rPr>
        <w:t xml:space="preserve">Yönetmeliğin </w:t>
      </w:r>
      <w:r w:rsidR="00957AC8" w:rsidRPr="00177282">
        <w:rPr>
          <w:rFonts w:eastAsia="Calibri"/>
          <w:bCs/>
          <w:color w:val="000000" w:themeColor="text1"/>
          <w:sz w:val="24"/>
          <w:szCs w:val="24"/>
          <w:lang w:eastAsia="en-US"/>
        </w:rPr>
        <w:t xml:space="preserve">31 inci </w:t>
      </w:r>
      <w:r w:rsidR="00957AC8" w:rsidRPr="003133B2">
        <w:rPr>
          <w:rFonts w:eastAsia="Calibri"/>
          <w:bCs/>
          <w:color w:val="000000" w:themeColor="text1"/>
          <w:sz w:val="24"/>
          <w:szCs w:val="24"/>
          <w:lang w:eastAsia="en-US"/>
        </w:rPr>
        <w:t>maddesinde aranan</w:t>
      </w:r>
      <w:r w:rsidR="00957AC8" w:rsidRPr="003133B2">
        <w:rPr>
          <w:rFonts w:eastAsia="Calibri"/>
          <w:color w:val="000000" w:themeColor="text1"/>
          <w:sz w:val="24"/>
          <w:szCs w:val="24"/>
          <w:lang w:eastAsia="en-US"/>
        </w:rPr>
        <w:t xml:space="preserve"> şartlar hariç olmak üzere geçerli kabul edilmesi yükümlülüğünü doğurmaz. </w:t>
      </w:r>
    </w:p>
    <w:p w:rsidR="00DB4C93" w:rsidRPr="003133B2" w:rsidRDefault="007B2B85" w:rsidP="00FD0A5C">
      <w:pPr>
        <w:ind w:firstLine="709"/>
        <w:jc w:val="both"/>
        <w:rPr>
          <w:rFonts w:eastAsia="Calibri"/>
          <w:color w:val="000000" w:themeColor="text1"/>
          <w:sz w:val="24"/>
          <w:szCs w:val="24"/>
          <w:lang w:eastAsia="en-US"/>
        </w:rPr>
      </w:pPr>
      <w:r w:rsidRPr="003133B2">
        <w:rPr>
          <w:rFonts w:eastAsia="Calibri"/>
          <w:color w:val="000000" w:themeColor="text1"/>
          <w:sz w:val="24"/>
          <w:szCs w:val="24"/>
          <w:lang w:eastAsia="en-US"/>
        </w:rPr>
        <w:t>(3</w:t>
      </w:r>
      <w:r w:rsidR="00DB4C93" w:rsidRPr="003133B2">
        <w:rPr>
          <w:rFonts w:eastAsia="Calibri"/>
          <w:color w:val="000000" w:themeColor="text1"/>
          <w:sz w:val="24"/>
          <w:szCs w:val="24"/>
          <w:lang w:eastAsia="en-US"/>
        </w:rPr>
        <w:t xml:space="preserve">) </w:t>
      </w:r>
      <w:r w:rsidR="00103796" w:rsidRPr="003133B2">
        <w:rPr>
          <w:rFonts w:eastAsia="Calibri"/>
          <w:color w:val="000000" w:themeColor="text1"/>
          <w:sz w:val="24"/>
          <w:szCs w:val="24"/>
          <w:lang w:eastAsia="en-US"/>
        </w:rPr>
        <w:t xml:space="preserve">Bu Yönergenin </w:t>
      </w:r>
      <w:r w:rsidR="00E73649" w:rsidRPr="003133B2">
        <w:rPr>
          <w:rFonts w:eastAsia="Calibri"/>
          <w:color w:val="000000" w:themeColor="text1"/>
          <w:sz w:val="24"/>
          <w:szCs w:val="24"/>
          <w:lang w:eastAsia="en-US"/>
        </w:rPr>
        <w:t>5 inci maddesinin ikinci</w:t>
      </w:r>
      <w:r w:rsidR="00103796" w:rsidRPr="003133B2">
        <w:rPr>
          <w:rFonts w:eastAsia="Calibri"/>
          <w:color w:val="000000" w:themeColor="text1"/>
          <w:sz w:val="24"/>
          <w:szCs w:val="24"/>
          <w:lang w:eastAsia="en-US"/>
        </w:rPr>
        <w:t xml:space="preserve"> fıkrası uyarınca </w:t>
      </w:r>
      <w:r w:rsidR="00F01CC5" w:rsidRPr="003133B2">
        <w:rPr>
          <w:color w:val="000000" w:themeColor="text1"/>
          <w:sz w:val="24"/>
          <w:szCs w:val="24"/>
        </w:rPr>
        <w:t>Daire Başkanlığınca</w:t>
      </w:r>
      <w:r w:rsidR="00DB4C93" w:rsidRPr="003133B2">
        <w:rPr>
          <w:color w:val="000000" w:themeColor="text1"/>
          <w:sz w:val="24"/>
          <w:szCs w:val="24"/>
        </w:rPr>
        <w:t xml:space="preserve"> yapılan </w:t>
      </w:r>
      <w:r w:rsidR="00B20CFE">
        <w:rPr>
          <w:color w:val="000000" w:themeColor="text1"/>
          <w:sz w:val="24"/>
          <w:szCs w:val="24"/>
        </w:rPr>
        <w:t xml:space="preserve"> </w:t>
      </w:r>
      <w:r w:rsidR="00B20CFE" w:rsidRPr="00177282">
        <w:rPr>
          <w:rFonts w:eastAsia="Calibri"/>
          <w:color w:val="000000" w:themeColor="text1"/>
          <w:sz w:val="24"/>
          <w:szCs w:val="24"/>
          <w:lang w:eastAsia="en-US"/>
        </w:rPr>
        <w:t>“ibraz edilenin aynıdır” şerhi</w:t>
      </w:r>
      <w:r w:rsidR="00DB4C93" w:rsidRPr="003133B2">
        <w:rPr>
          <w:color w:val="000000" w:themeColor="text1"/>
          <w:sz w:val="24"/>
          <w:szCs w:val="24"/>
        </w:rPr>
        <w:t>, tek başına sunulan belgelerin hukuken geçerli, doğru ve aslına uygun olduğu anlamına gelmez. Belgelerin hukuken geçerli, doğru ve aslına uygun olmamasından doğabilecek her türlü hukuki ve cezai sorumluluk belgeyi ibraz edenler ile yetkili temsilci ve sorumlularına ait olup, bu husustan dolayı Kuruma herhangi bir sorumluluk yüklenemez.</w:t>
      </w:r>
      <w:r w:rsidR="00DB4C93" w:rsidRPr="003133B2">
        <w:rPr>
          <w:b/>
          <w:color w:val="000000" w:themeColor="text1"/>
          <w:sz w:val="24"/>
          <w:szCs w:val="24"/>
        </w:rPr>
        <w:t>  </w:t>
      </w:r>
    </w:p>
    <w:p w:rsidR="00957AC8" w:rsidRPr="003133B2" w:rsidRDefault="00957AC8" w:rsidP="00FD0A5C">
      <w:pPr>
        <w:tabs>
          <w:tab w:val="left" w:pos="566"/>
        </w:tabs>
        <w:spacing w:line="240" w:lineRule="exact"/>
        <w:ind w:firstLine="709"/>
        <w:jc w:val="both"/>
        <w:rPr>
          <w:rFonts w:eastAsia="Calibri"/>
          <w:color w:val="000000" w:themeColor="text1"/>
          <w:sz w:val="24"/>
          <w:szCs w:val="24"/>
          <w:lang w:eastAsia="en-US"/>
        </w:rPr>
      </w:pPr>
    </w:p>
    <w:p w:rsidR="00957AC8" w:rsidRPr="003133B2" w:rsidRDefault="00957AC8" w:rsidP="00FD0A5C">
      <w:pPr>
        <w:ind w:firstLine="709"/>
        <w:jc w:val="both"/>
        <w:rPr>
          <w:rFonts w:eastAsia="Calibri"/>
          <w:b/>
          <w:color w:val="000000" w:themeColor="text1"/>
          <w:sz w:val="24"/>
          <w:szCs w:val="24"/>
          <w:lang w:eastAsia="en-US"/>
        </w:rPr>
      </w:pPr>
      <w:r w:rsidRPr="003133B2">
        <w:rPr>
          <w:rFonts w:eastAsia="Calibri"/>
          <w:b/>
          <w:color w:val="000000" w:themeColor="text1"/>
          <w:sz w:val="24"/>
          <w:szCs w:val="24"/>
          <w:lang w:eastAsia="en-US"/>
        </w:rPr>
        <w:t>Kayıt işlemine itiraz, kaydın değiştirilmesi ve terkini</w:t>
      </w:r>
    </w:p>
    <w:p w:rsidR="00957AC8" w:rsidRPr="003133B2" w:rsidRDefault="00957AC8" w:rsidP="00FD0A5C">
      <w:pPr>
        <w:ind w:firstLine="709"/>
        <w:jc w:val="both"/>
        <w:rPr>
          <w:rFonts w:eastAsia="Calibri"/>
          <w:color w:val="000000" w:themeColor="text1"/>
          <w:sz w:val="24"/>
          <w:szCs w:val="24"/>
          <w:lang w:eastAsia="en-US"/>
        </w:rPr>
      </w:pPr>
      <w:r w:rsidRPr="003133B2">
        <w:rPr>
          <w:rFonts w:eastAsia="Calibri"/>
          <w:b/>
          <w:color w:val="000000" w:themeColor="text1"/>
          <w:sz w:val="24"/>
          <w:szCs w:val="24"/>
          <w:lang w:eastAsia="en-US"/>
        </w:rPr>
        <w:t xml:space="preserve">MADDE </w:t>
      </w:r>
      <w:r w:rsidR="00103796" w:rsidRPr="003133B2">
        <w:rPr>
          <w:rFonts w:eastAsia="Calibri"/>
          <w:b/>
          <w:color w:val="000000" w:themeColor="text1"/>
          <w:sz w:val="24"/>
          <w:szCs w:val="24"/>
          <w:lang w:eastAsia="en-US"/>
        </w:rPr>
        <w:t>7</w:t>
      </w:r>
      <w:r w:rsidRPr="003133B2">
        <w:rPr>
          <w:rFonts w:eastAsia="Calibri"/>
          <w:b/>
          <w:color w:val="000000" w:themeColor="text1"/>
          <w:sz w:val="24"/>
          <w:szCs w:val="24"/>
          <w:lang w:eastAsia="en-US"/>
        </w:rPr>
        <w:t>-</w:t>
      </w:r>
      <w:r w:rsidRPr="003133B2">
        <w:rPr>
          <w:rFonts w:eastAsia="Calibri"/>
          <w:color w:val="000000" w:themeColor="text1"/>
          <w:sz w:val="24"/>
          <w:szCs w:val="24"/>
          <w:lang w:eastAsia="en-US"/>
        </w:rPr>
        <w:t xml:space="preserve"> (1) Kayıt için sunulan iş deneyim belgesinin kaydının uygun görülmemesi üzerine belge sahibi veya temsilcisi tarafından uygun görülmeme işlemine itiraz edilebilir. Yapılan itirazlar </w:t>
      </w:r>
      <w:r w:rsidR="00E73649" w:rsidRPr="003133B2">
        <w:rPr>
          <w:rFonts w:eastAsia="Calibri"/>
          <w:color w:val="000000" w:themeColor="text1"/>
          <w:sz w:val="24"/>
          <w:szCs w:val="24"/>
          <w:lang w:eastAsia="en-US"/>
        </w:rPr>
        <w:t xml:space="preserve">5 inci </w:t>
      </w:r>
      <w:r w:rsidRPr="003133B2">
        <w:rPr>
          <w:rFonts w:eastAsia="Calibri"/>
          <w:color w:val="000000" w:themeColor="text1"/>
          <w:sz w:val="24"/>
          <w:szCs w:val="24"/>
          <w:lang w:eastAsia="en-US"/>
        </w:rPr>
        <w:t xml:space="preserve">maddenin birinci fıkrasındaki usule göre değerlendirildikten sonra, </w:t>
      </w:r>
      <w:r w:rsidR="00F01CC5" w:rsidRPr="003133B2">
        <w:rPr>
          <w:rFonts w:eastAsia="Calibri"/>
          <w:color w:val="000000" w:themeColor="text1"/>
          <w:sz w:val="24"/>
          <w:szCs w:val="24"/>
          <w:lang w:eastAsia="en-US"/>
        </w:rPr>
        <w:t>Başkan Yardımcısının</w:t>
      </w:r>
      <w:r w:rsidRPr="003133B2">
        <w:rPr>
          <w:rFonts w:eastAsia="Calibri"/>
          <w:color w:val="000000" w:themeColor="text1"/>
          <w:sz w:val="24"/>
          <w:szCs w:val="24"/>
          <w:lang w:eastAsia="en-US"/>
        </w:rPr>
        <w:t xml:space="preserve"> onayı ile karara bağlanır. </w:t>
      </w:r>
    </w:p>
    <w:p w:rsidR="00957AC8" w:rsidRPr="003133B2" w:rsidRDefault="00957AC8" w:rsidP="00FD0A5C">
      <w:pPr>
        <w:ind w:firstLine="709"/>
        <w:jc w:val="both"/>
        <w:rPr>
          <w:rFonts w:eastAsia="Calibri"/>
          <w:bCs/>
          <w:color w:val="000000" w:themeColor="text1"/>
          <w:sz w:val="24"/>
          <w:szCs w:val="24"/>
          <w:lang w:eastAsia="en-US"/>
        </w:rPr>
      </w:pPr>
      <w:proofErr w:type="gramStart"/>
      <w:r w:rsidRPr="003133B2">
        <w:rPr>
          <w:rFonts w:eastAsia="Calibri"/>
          <w:color w:val="000000" w:themeColor="text1"/>
          <w:sz w:val="24"/>
          <w:szCs w:val="24"/>
          <w:lang w:eastAsia="en-US"/>
        </w:rPr>
        <w:t xml:space="preserve">(2) </w:t>
      </w:r>
      <w:r w:rsidRPr="003133B2">
        <w:rPr>
          <w:rFonts w:eastAsia="Calibri"/>
          <w:bCs/>
          <w:color w:val="000000" w:themeColor="text1"/>
          <w:sz w:val="24"/>
          <w:szCs w:val="24"/>
          <w:lang w:eastAsia="en-US"/>
        </w:rPr>
        <w:t xml:space="preserve">Kuruma yapılan yazılı bir başvuru üzerine kaydın değiştirilmesi veya terkininin gerektiğinin anlaşılması ya da belgenin sunuluş şekline, doğruluğuna veya geçerliliğine ilişkin farklı tespit içeren bir Kurul veya </w:t>
      </w:r>
      <w:r w:rsidR="00F01CC5" w:rsidRPr="003133B2">
        <w:rPr>
          <w:rFonts w:eastAsia="Calibri"/>
          <w:bCs/>
          <w:color w:val="000000" w:themeColor="text1"/>
          <w:sz w:val="24"/>
          <w:szCs w:val="24"/>
          <w:lang w:eastAsia="en-US"/>
        </w:rPr>
        <w:t>m</w:t>
      </w:r>
      <w:r w:rsidRPr="003133B2">
        <w:rPr>
          <w:rFonts w:eastAsia="Calibri"/>
          <w:bCs/>
          <w:color w:val="000000" w:themeColor="text1"/>
          <w:sz w:val="24"/>
          <w:szCs w:val="24"/>
          <w:lang w:eastAsia="en-US"/>
        </w:rPr>
        <w:t xml:space="preserve">ahkeme kararının bulunması halinde,  </w:t>
      </w:r>
      <w:r w:rsidR="00E73649" w:rsidRPr="003133B2">
        <w:rPr>
          <w:rFonts w:eastAsia="Calibri"/>
          <w:bCs/>
          <w:color w:val="000000" w:themeColor="text1"/>
          <w:sz w:val="24"/>
          <w:szCs w:val="24"/>
          <w:lang w:eastAsia="en-US"/>
        </w:rPr>
        <w:t>5 inci maddenin</w:t>
      </w:r>
      <w:r w:rsidRPr="003133B2">
        <w:rPr>
          <w:rFonts w:eastAsia="Calibri"/>
          <w:bCs/>
          <w:color w:val="000000" w:themeColor="text1"/>
          <w:sz w:val="24"/>
          <w:szCs w:val="24"/>
          <w:lang w:eastAsia="en-US"/>
        </w:rPr>
        <w:t xml:space="preserve"> birinci fıkrasındaki usule </w:t>
      </w:r>
      <w:r w:rsidRPr="003133B2">
        <w:rPr>
          <w:rFonts w:eastAsia="Calibri"/>
          <w:color w:val="000000" w:themeColor="text1"/>
          <w:sz w:val="24"/>
          <w:szCs w:val="24"/>
          <w:lang w:eastAsia="en-US"/>
        </w:rPr>
        <w:t xml:space="preserve">göre değerlendirme yapılır ve </w:t>
      </w:r>
      <w:r w:rsidR="00103796" w:rsidRPr="003133B2">
        <w:rPr>
          <w:rFonts w:eastAsia="Calibri"/>
          <w:color w:val="000000" w:themeColor="text1"/>
          <w:sz w:val="24"/>
          <w:szCs w:val="24"/>
          <w:lang w:eastAsia="en-US"/>
        </w:rPr>
        <w:t xml:space="preserve">Başkan Yardımcısının </w:t>
      </w:r>
      <w:r w:rsidRPr="003133B2">
        <w:rPr>
          <w:rFonts w:eastAsia="Calibri"/>
          <w:color w:val="000000" w:themeColor="text1"/>
          <w:sz w:val="24"/>
          <w:szCs w:val="24"/>
          <w:lang w:eastAsia="en-US"/>
        </w:rPr>
        <w:t xml:space="preserve">onayı ile belgeye ilişkin </w:t>
      </w:r>
      <w:r w:rsidRPr="003133B2">
        <w:rPr>
          <w:rFonts w:eastAsia="Calibri"/>
          <w:bCs/>
          <w:color w:val="000000" w:themeColor="text1"/>
          <w:sz w:val="24"/>
          <w:szCs w:val="24"/>
          <w:lang w:eastAsia="en-US"/>
        </w:rPr>
        <w:t xml:space="preserve">kayıt değiştirilir veya terkin edilir.  </w:t>
      </w:r>
      <w:proofErr w:type="gramEnd"/>
    </w:p>
    <w:p w:rsidR="00957AC8" w:rsidRPr="003133B2" w:rsidRDefault="00957AC8" w:rsidP="00FD0A5C">
      <w:pPr>
        <w:tabs>
          <w:tab w:val="left" w:pos="566"/>
        </w:tabs>
        <w:spacing w:line="240" w:lineRule="exact"/>
        <w:ind w:firstLine="709"/>
        <w:jc w:val="both"/>
        <w:rPr>
          <w:rFonts w:eastAsia="ヒラギノ明朝 Pro W3"/>
          <w:b/>
          <w:color w:val="000000" w:themeColor="text1"/>
          <w:sz w:val="24"/>
          <w:szCs w:val="24"/>
          <w:lang w:eastAsia="en-US"/>
        </w:rPr>
      </w:pPr>
    </w:p>
    <w:p w:rsidR="00E73649" w:rsidRPr="003133B2" w:rsidRDefault="00E73649" w:rsidP="00E73649">
      <w:pPr>
        <w:ind w:firstLine="709"/>
        <w:jc w:val="both"/>
        <w:rPr>
          <w:rFonts w:eastAsia="Calibri"/>
          <w:b/>
          <w:bCs/>
          <w:color w:val="000000" w:themeColor="text1"/>
          <w:sz w:val="24"/>
          <w:szCs w:val="24"/>
          <w:lang w:eastAsia="en-US"/>
        </w:rPr>
      </w:pPr>
      <w:r w:rsidRPr="003133B2">
        <w:rPr>
          <w:rFonts w:eastAsia="Calibri"/>
          <w:b/>
          <w:bCs/>
          <w:color w:val="000000" w:themeColor="text1"/>
          <w:sz w:val="24"/>
          <w:szCs w:val="24"/>
          <w:lang w:eastAsia="en-US"/>
        </w:rPr>
        <w:t xml:space="preserve">Yürürlükten kaldırılan yönerge </w:t>
      </w:r>
    </w:p>
    <w:p w:rsidR="00E73649" w:rsidRPr="003133B2" w:rsidRDefault="00E73649" w:rsidP="00E73649">
      <w:pPr>
        <w:ind w:firstLine="709"/>
        <w:jc w:val="both"/>
        <w:rPr>
          <w:rFonts w:ascii="Arial" w:hAnsi="Arial" w:cs="Arial"/>
          <w:color w:val="000000" w:themeColor="text1"/>
          <w:sz w:val="15"/>
          <w:szCs w:val="15"/>
        </w:rPr>
      </w:pPr>
      <w:r w:rsidRPr="003133B2">
        <w:rPr>
          <w:b/>
          <w:color w:val="000000" w:themeColor="text1"/>
          <w:sz w:val="24"/>
          <w:szCs w:val="24"/>
        </w:rPr>
        <w:t>GEÇİCİ MADDE 1</w:t>
      </w:r>
      <w:r w:rsidR="00295FA9">
        <w:rPr>
          <w:rFonts w:eastAsia="Calibri"/>
          <w:bCs/>
          <w:color w:val="000000" w:themeColor="text1"/>
          <w:sz w:val="24"/>
          <w:szCs w:val="24"/>
          <w:lang w:eastAsia="en-US"/>
        </w:rPr>
        <w:t xml:space="preserve"> – (1) 19/12/</w:t>
      </w:r>
      <w:bookmarkStart w:id="0" w:name="_GoBack"/>
      <w:bookmarkEnd w:id="0"/>
      <w:r w:rsidRPr="003133B2">
        <w:rPr>
          <w:rFonts w:eastAsia="Calibri"/>
          <w:bCs/>
          <w:color w:val="000000" w:themeColor="text1"/>
          <w:sz w:val="24"/>
          <w:szCs w:val="24"/>
          <w:lang w:eastAsia="en-US"/>
        </w:rPr>
        <w:t>2017 tarihli ve 2017/</w:t>
      </w:r>
      <w:proofErr w:type="gramStart"/>
      <w:r w:rsidRPr="003133B2">
        <w:rPr>
          <w:rFonts w:eastAsia="Calibri"/>
          <w:bCs/>
          <w:color w:val="000000" w:themeColor="text1"/>
          <w:sz w:val="24"/>
          <w:szCs w:val="24"/>
          <w:lang w:eastAsia="en-US"/>
        </w:rPr>
        <w:t>DK.D</w:t>
      </w:r>
      <w:proofErr w:type="gramEnd"/>
      <w:r w:rsidRPr="003133B2">
        <w:rPr>
          <w:rFonts w:eastAsia="Calibri"/>
          <w:bCs/>
          <w:color w:val="000000" w:themeColor="text1"/>
          <w:sz w:val="24"/>
          <w:szCs w:val="24"/>
          <w:lang w:eastAsia="en-US"/>
        </w:rPr>
        <w:t xml:space="preserve">-413 sayılı </w:t>
      </w:r>
      <w:r w:rsidR="006A7373" w:rsidRPr="003133B2">
        <w:rPr>
          <w:rFonts w:eastAsia="Calibri"/>
          <w:bCs/>
          <w:color w:val="000000" w:themeColor="text1"/>
          <w:sz w:val="24"/>
          <w:szCs w:val="24"/>
          <w:lang w:eastAsia="en-US"/>
        </w:rPr>
        <w:t xml:space="preserve">Kurul Kararı ile yürürlüğe konan </w:t>
      </w:r>
      <w:r w:rsidRPr="003133B2">
        <w:rPr>
          <w:rFonts w:eastAsia="Calibri"/>
          <w:bCs/>
          <w:color w:val="000000" w:themeColor="text1"/>
          <w:sz w:val="24"/>
          <w:szCs w:val="24"/>
          <w:lang w:eastAsia="en-US"/>
        </w:rPr>
        <w:t xml:space="preserve">Yurt Dışında Yapım İşlerinden Elde Edilen İş Deneyim Belgelerinin, Belgelerin Sunuluş Şekline Uygunluğunu Tevsik Amacıyla </w:t>
      </w:r>
      <w:proofErr w:type="spellStart"/>
      <w:r w:rsidRPr="003133B2">
        <w:rPr>
          <w:rFonts w:eastAsia="Calibri"/>
          <w:bCs/>
          <w:color w:val="000000" w:themeColor="text1"/>
          <w:sz w:val="24"/>
          <w:szCs w:val="24"/>
          <w:lang w:eastAsia="en-US"/>
        </w:rPr>
        <w:t>EKAP’a</w:t>
      </w:r>
      <w:proofErr w:type="spellEnd"/>
      <w:r w:rsidRPr="003133B2">
        <w:rPr>
          <w:rFonts w:eastAsia="Calibri"/>
          <w:bCs/>
          <w:color w:val="000000" w:themeColor="text1"/>
          <w:sz w:val="24"/>
          <w:szCs w:val="24"/>
          <w:lang w:eastAsia="en-US"/>
        </w:rPr>
        <w:t xml:space="preserve"> Kaydedilmesine İlişkin Yönerge yürürlükten kaldırılmıştır.</w:t>
      </w:r>
    </w:p>
    <w:p w:rsidR="00E73649" w:rsidRPr="003133B2" w:rsidRDefault="00E73649" w:rsidP="00FD0A5C">
      <w:pPr>
        <w:ind w:firstLine="709"/>
        <w:jc w:val="both"/>
        <w:rPr>
          <w:b/>
          <w:color w:val="000000" w:themeColor="text1"/>
          <w:sz w:val="24"/>
          <w:szCs w:val="24"/>
        </w:rPr>
      </w:pPr>
    </w:p>
    <w:p w:rsidR="00E73649" w:rsidRPr="003133B2" w:rsidRDefault="0006410F" w:rsidP="00E73649">
      <w:pPr>
        <w:ind w:firstLine="709"/>
        <w:jc w:val="both"/>
        <w:rPr>
          <w:b/>
          <w:color w:val="000000" w:themeColor="text1"/>
          <w:sz w:val="24"/>
          <w:szCs w:val="24"/>
        </w:rPr>
      </w:pPr>
      <w:r w:rsidRPr="003133B2">
        <w:rPr>
          <w:b/>
          <w:color w:val="000000" w:themeColor="text1"/>
          <w:sz w:val="24"/>
          <w:szCs w:val="24"/>
        </w:rPr>
        <w:t>Daha önce yapılmış başvurular</w:t>
      </w:r>
    </w:p>
    <w:p w:rsidR="00DB4C93" w:rsidRPr="00177282" w:rsidRDefault="007B2B85" w:rsidP="00FD0A5C">
      <w:pPr>
        <w:ind w:firstLine="709"/>
        <w:jc w:val="both"/>
        <w:rPr>
          <w:rFonts w:eastAsia="ヒラギノ明朝 Pro W3"/>
          <w:color w:val="000000" w:themeColor="text1"/>
          <w:sz w:val="24"/>
          <w:szCs w:val="24"/>
          <w:lang w:eastAsia="en-US"/>
        </w:rPr>
      </w:pPr>
      <w:r w:rsidRPr="003133B2">
        <w:rPr>
          <w:b/>
          <w:color w:val="000000" w:themeColor="text1"/>
          <w:sz w:val="24"/>
          <w:szCs w:val="24"/>
        </w:rPr>
        <w:t xml:space="preserve">GEÇİCİ MADDE </w:t>
      </w:r>
      <w:r w:rsidR="00920ED1" w:rsidRPr="003133B2">
        <w:rPr>
          <w:b/>
          <w:color w:val="000000" w:themeColor="text1"/>
          <w:sz w:val="24"/>
          <w:szCs w:val="24"/>
        </w:rPr>
        <w:t>2</w:t>
      </w:r>
      <w:r w:rsidRPr="003133B2">
        <w:rPr>
          <w:b/>
          <w:color w:val="000000" w:themeColor="text1"/>
          <w:sz w:val="24"/>
          <w:szCs w:val="24"/>
        </w:rPr>
        <w:t xml:space="preserve">- </w:t>
      </w:r>
      <w:r w:rsidR="00920ED1" w:rsidRPr="003133B2">
        <w:rPr>
          <w:color w:val="000000" w:themeColor="text1"/>
          <w:sz w:val="24"/>
          <w:szCs w:val="24"/>
        </w:rPr>
        <w:t>(1)</w:t>
      </w:r>
      <w:r w:rsidR="00920ED1" w:rsidRPr="003133B2">
        <w:rPr>
          <w:b/>
          <w:color w:val="000000" w:themeColor="text1"/>
          <w:sz w:val="24"/>
          <w:szCs w:val="24"/>
        </w:rPr>
        <w:t xml:space="preserve"> </w:t>
      </w:r>
      <w:r w:rsidR="002221F7" w:rsidRPr="003133B2">
        <w:rPr>
          <w:color w:val="000000" w:themeColor="text1"/>
          <w:sz w:val="24"/>
          <w:szCs w:val="24"/>
        </w:rPr>
        <w:t xml:space="preserve">Bu </w:t>
      </w:r>
      <w:r w:rsidRPr="003133B2">
        <w:rPr>
          <w:color w:val="000000" w:themeColor="text1"/>
          <w:sz w:val="24"/>
          <w:szCs w:val="24"/>
        </w:rPr>
        <w:t>Yönergenin</w:t>
      </w:r>
      <w:r w:rsidR="002221F7" w:rsidRPr="003133B2">
        <w:rPr>
          <w:color w:val="000000" w:themeColor="text1"/>
          <w:sz w:val="24"/>
          <w:szCs w:val="24"/>
        </w:rPr>
        <w:t xml:space="preserve"> yürürlüğe girdiği tarihten önce yapılan ve incelemesi devam eden kayıt başvurularının, bu Yönergede yer alan düzenlemeler doğrultusunda incelenmesi amacıyla talep formuna eklenen belgeleri</w:t>
      </w:r>
      <w:r w:rsidR="00E73649" w:rsidRPr="003133B2">
        <w:rPr>
          <w:color w:val="000000" w:themeColor="text1"/>
          <w:sz w:val="24"/>
          <w:szCs w:val="24"/>
        </w:rPr>
        <w:t>n</w:t>
      </w:r>
      <w:r w:rsidR="002221F7" w:rsidRPr="003133B2">
        <w:rPr>
          <w:color w:val="000000" w:themeColor="text1"/>
          <w:sz w:val="24"/>
          <w:szCs w:val="24"/>
        </w:rPr>
        <w:t xml:space="preserve"> değiştir</w:t>
      </w:r>
      <w:r w:rsidR="00E73649" w:rsidRPr="003133B2">
        <w:rPr>
          <w:color w:val="000000" w:themeColor="text1"/>
          <w:sz w:val="24"/>
          <w:szCs w:val="24"/>
        </w:rPr>
        <w:t xml:space="preserve">ilmesi </w:t>
      </w:r>
      <w:r w:rsidR="002221F7" w:rsidRPr="003133B2">
        <w:rPr>
          <w:color w:val="000000" w:themeColor="text1"/>
          <w:sz w:val="24"/>
          <w:szCs w:val="24"/>
        </w:rPr>
        <w:t>ve/veya tamamla</w:t>
      </w:r>
      <w:r w:rsidR="00E73649" w:rsidRPr="003133B2">
        <w:rPr>
          <w:color w:val="000000" w:themeColor="text1"/>
          <w:sz w:val="24"/>
          <w:szCs w:val="24"/>
        </w:rPr>
        <w:t>n</w:t>
      </w:r>
      <w:r w:rsidR="002221F7" w:rsidRPr="003133B2">
        <w:rPr>
          <w:color w:val="000000" w:themeColor="text1"/>
          <w:sz w:val="24"/>
          <w:szCs w:val="24"/>
        </w:rPr>
        <w:t>ma</w:t>
      </w:r>
      <w:r w:rsidR="00E73649" w:rsidRPr="003133B2">
        <w:rPr>
          <w:color w:val="000000" w:themeColor="text1"/>
          <w:sz w:val="24"/>
          <w:szCs w:val="24"/>
        </w:rPr>
        <w:t>sı</w:t>
      </w:r>
      <w:r w:rsidR="002221F7" w:rsidRPr="003133B2">
        <w:rPr>
          <w:color w:val="000000" w:themeColor="text1"/>
          <w:sz w:val="24"/>
          <w:szCs w:val="24"/>
        </w:rPr>
        <w:t xml:space="preserve"> hususunda başvuru sahibine bildirim yapılır. Bu madde kapsamında yapılan işlemler Yönergenin </w:t>
      </w:r>
      <w:r w:rsidR="00103796" w:rsidRPr="003133B2">
        <w:rPr>
          <w:color w:val="000000" w:themeColor="text1"/>
          <w:sz w:val="24"/>
          <w:szCs w:val="24"/>
        </w:rPr>
        <w:t>5 inci</w:t>
      </w:r>
      <w:r w:rsidR="002221F7" w:rsidRPr="003133B2">
        <w:rPr>
          <w:color w:val="000000" w:themeColor="text1"/>
          <w:sz w:val="24"/>
          <w:szCs w:val="24"/>
        </w:rPr>
        <w:t xml:space="preserve"> maddesin</w:t>
      </w:r>
      <w:r w:rsidR="0028624D" w:rsidRPr="003133B2">
        <w:rPr>
          <w:color w:val="000000" w:themeColor="text1"/>
          <w:sz w:val="24"/>
          <w:szCs w:val="24"/>
        </w:rPr>
        <w:t xml:space="preserve">in </w:t>
      </w:r>
      <w:r w:rsidR="00920ED1" w:rsidRPr="003133B2">
        <w:rPr>
          <w:color w:val="000000" w:themeColor="text1"/>
          <w:sz w:val="24"/>
          <w:szCs w:val="24"/>
        </w:rPr>
        <w:t>dördüncü</w:t>
      </w:r>
      <w:r w:rsidR="00103796" w:rsidRPr="003133B2">
        <w:rPr>
          <w:color w:val="000000" w:themeColor="text1"/>
          <w:sz w:val="24"/>
          <w:szCs w:val="24"/>
        </w:rPr>
        <w:t xml:space="preserve"> </w:t>
      </w:r>
      <w:r w:rsidR="0028624D" w:rsidRPr="003133B2">
        <w:rPr>
          <w:color w:val="000000" w:themeColor="text1"/>
          <w:sz w:val="24"/>
          <w:szCs w:val="24"/>
        </w:rPr>
        <w:t>fıkrasında</w:t>
      </w:r>
      <w:r w:rsidR="002221F7" w:rsidRPr="003133B2">
        <w:rPr>
          <w:color w:val="000000" w:themeColor="text1"/>
          <w:sz w:val="24"/>
          <w:szCs w:val="24"/>
        </w:rPr>
        <w:t xml:space="preserve"> belirtilen başvuru ve bildir</w:t>
      </w:r>
      <w:r w:rsidR="0006410F" w:rsidRPr="003133B2">
        <w:rPr>
          <w:color w:val="000000" w:themeColor="text1"/>
          <w:sz w:val="24"/>
          <w:szCs w:val="24"/>
        </w:rPr>
        <w:t>imlerden sayılmaz ve inceleme,</w:t>
      </w:r>
      <w:r w:rsidR="00D003C4" w:rsidRPr="003133B2">
        <w:rPr>
          <w:color w:val="000000" w:themeColor="text1"/>
          <w:sz w:val="24"/>
          <w:szCs w:val="24"/>
        </w:rPr>
        <w:t xml:space="preserve"> bildirim üzerine yapılan başvuru</w:t>
      </w:r>
      <w:r w:rsidR="0006410F" w:rsidRPr="003133B2">
        <w:rPr>
          <w:color w:val="000000" w:themeColor="text1"/>
          <w:sz w:val="24"/>
          <w:szCs w:val="24"/>
        </w:rPr>
        <w:t>nun</w:t>
      </w:r>
      <w:r w:rsidR="00D003C4" w:rsidRPr="003133B2">
        <w:rPr>
          <w:color w:val="000000" w:themeColor="text1"/>
          <w:sz w:val="24"/>
          <w:szCs w:val="24"/>
        </w:rPr>
        <w:t xml:space="preserve"> </w:t>
      </w:r>
      <w:r w:rsidR="00920ED1" w:rsidRPr="003133B2">
        <w:rPr>
          <w:color w:val="000000" w:themeColor="text1"/>
          <w:sz w:val="24"/>
          <w:szCs w:val="24"/>
        </w:rPr>
        <w:t xml:space="preserve">uygun hale getirilerek </w:t>
      </w:r>
      <w:r w:rsidR="0006410F" w:rsidRPr="003133B2">
        <w:rPr>
          <w:rFonts w:eastAsia="Calibri"/>
          <w:bCs/>
          <w:color w:val="000000" w:themeColor="text1"/>
          <w:sz w:val="24"/>
          <w:szCs w:val="24"/>
          <w:lang w:eastAsia="en-US"/>
        </w:rPr>
        <w:t>Kurum kayıtlarına alındığı tarihten itibaren 15 gün</w:t>
      </w:r>
      <w:r w:rsidR="0006410F" w:rsidRPr="003133B2">
        <w:rPr>
          <w:color w:val="000000" w:themeColor="text1"/>
          <w:sz w:val="24"/>
          <w:szCs w:val="24"/>
        </w:rPr>
        <w:t xml:space="preserve"> </w:t>
      </w:r>
      <w:r w:rsidR="002221F7" w:rsidRPr="003133B2">
        <w:rPr>
          <w:color w:val="000000" w:themeColor="text1"/>
          <w:sz w:val="24"/>
          <w:szCs w:val="24"/>
        </w:rPr>
        <w:t>içerisinde tamamlanır.</w:t>
      </w:r>
      <w:r w:rsidRPr="00177282">
        <w:rPr>
          <w:color w:val="000000" w:themeColor="text1"/>
          <w:sz w:val="24"/>
          <w:szCs w:val="24"/>
        </w:rPr>
        <w:t xml:space="preserve"> </w:t>
      </w:r>
      <w:r w:rsidR="00957AC8" w:rsidRPr="00177282">
        <w:rPr>
          <w:rFonts w:eastAsia="ヒラギノ明朝 Pro W3"/>
          <w:color w:val="000000" w:themeColor="text1"/>
          <w:sz w:val="24"/>
          <w:szCs w:val="24"/>
          <w:lang w:eastAsia="en-US"/>
        </w:rPr>
        <w:tab/>
      </w:r>
    </w:p>
    <w:p w:rsidR="002221F7" w:rsidRPr="00177282" w:rsidRDefault="002221F7" w:rsidP="00FD0A5C">
      <w:pPr>
        <w:tabs>
          <w:tab w:val="left" w:pos="709"/>
        </w:tabs>
        <w:spacing w:line="240" w:lineRule="exact"/>
        <w:ind w:firstLine="709"/>
        <w:jc w:val="both"/>
        <w:rPr>
          <w:rFonts w:eastAsia="ヒラギノ明朝 Pro W3"/>
          <w:color w:val="000000" w:themeColor="text1"/>
          <w:sz w:val="24"/>
        </w:rPr>
      </w:pPr>
    </w:p>
    <w:p w:rsidR="00957AC8" w:rsidRPr="00177282" w:rsidRDefault="00957AC8" w:rsidP="00FD0A5C">
      <w:pPr>
        <w:tabs>
          <w:tab w:val="left" w:pos="709"/>
        </w:tabs>
        <w:spacing w:line="240" w:lineRule="exact"/>
        <w:ind w:firstLine="709"/>
        <w:jc w:val="both"/>
        <w:rPr>
          <w:rFonts w:eastAsia="ヒラギノ明朝 Pro W3"/>
          <w:b/>
          <w:color w:val="000000" w:themeColor="text1"/>
          <w:sz w:val="24"/>
          <w:szCs w:val="24"/>
          <w:lang w:eastAsia="en-US"/>
        </w:rPr>
      </w:pPr>
      <w:r w:rsidRPr="00177282">
        <w:rPr>
          <w:rFonts w:eastAsia="ヒラギノ明朝 Pro W3"/>
          <w:b/>
          <w:color w:val="000000" w:themeColor="text1"/>
          <w:sz w:val="24"/>
          <w:szCs w:val="24"/>
          <w:lang w:eastAsia="en-US"/>
        </w:rPr>
        <w:t>Yürürlük</w:t>
      </w:r>
    </w:p>
    <w:p w:rsidR="00957AC8" w:rsidRPr="00177282" w:rsidRDefault="00957AC8" w:rsidP="00FD0A5C">
      <w:pPr>
        <w:tabs>
          <w:tab w:val="left" w:pos="709"/>
        </w:tabs>
        <w:spacing w:line="240" w:lineRule="exact"/>
        <w:ind w:firstLine="709"/>
        <w:jc w:val="both"/>
        <w:rPr>
          <w:rFonts w:eastAsia="ヒラギノ明朝 Pro W3"/>
          <w:color w:val="000000" w:themeColor="text1"/>
          <w:sz w:val="24"/>
          <w:szCs w:val="24"/>
          <w:lang w:eastAsia="en-US"/>
        </w:rPr>
      </w:pPr>
      <w:r w:rsidRPr="00177282">
        <w:rPr>
          <w:rFonts w:eastAsia="ヒラギノ明朝 Pro W3"/>
          <w:b/>
          <w:caps/>
          <w:color w:val="000000" w:themeColor="text1"/>
          <w:sz w:val="24"/>
          <w:szCs w:val="24"/>
          <w:lang w:eastAsia="en-US"/>
        </w:rPr>
        <w:t xml:space="preserve">Madde </w:t>
      </w:r>
      <w:r w:rsidR="00920ED1">
        <w:rPr>
          <w:rFonts w:eastAsia="ヒラギノ明朝 Pro W3"/>
          <w:b/>
          <w:caps/>
          <w:color w:val="000000" w:themeColor="text1"/>
          <w:sz w:val="24"/>
          <w:szCs w:val="24"/>
          <w:lang w:eastAsia="en-US"/>
        </w:rPr>
        <w:t>8</w:t>
      </w:r>
      <w:r w:rsidRPr="00177282">
        <w:rPr>
          <w:rFonts w:eastAsia="ヒラギノ明朝 Pro W3"/>
          <w:b/>
          <w:caps/>
          <w:color w:val="000000" w:themeColor="text1"/>
          <w:sz w:val="24"/>
          <w:szCs w:val="24"/>
          <w:lang w:eastAsia="en-US"/>
        </w:rPr>
        <w:t xml:space="preserve"> –</w:t>
      </w:r>
      <w:r w:rsidR="00E73649" w:rsidRPr="00177282">
        <w:rPr>
          <w:rFonts w:eastAsia="ヒラギノ明朝 Pro W3"/>
          <w:color w:val="000000" w:themeColor="text1"/>
          <w:sz w:val="24"/>
          <w:szCs w:val="24"/>
          <w:lang w:eastAsia="en-US"/>
        </w:rPr>
        <w:t xml:space="preserve"> Bu Yönerge </w:t>
      </w:r>
      <w:proofErr w:type="gramStart"/>
      <w:r w:rsidR="00E73649" w:rsidRPr="00177282">
        <w:rPr>
          <w:rFonts w:eastAsia="ヒラギノ明朝 Pro W3"/>
          <w:color w:val="000000" w:themeColor="text1"/>
          <w:sz w:val="24"/>
          <w:szCs w:val="24"/>
          <w:lang w:eastAsia="en-US"/>
        </w:rPr>
        <w:t>9/7</w:t>
      </w:r>
      <w:r w:rsidRPr="00177282">
        <w:rPr>
          <w:rFonts w:eastAsia="ヒラギノ明朝 Pro W3"/>
          <w:color w:val="000000" w:themeColor="text1"/>
          <w:sz w:val="24"/>
          <w:szCs w:val="24"/>
          <w:lang w:eastAsia="en-US"/>
        </w:rPr>
        <w:t>/2018</w:t>
      </w:r>
      <w:proofErr w:type="gramEnd"/>
      <w:r w:rsidRPr="00177282">
        <w:rPr>
          <w:rFonts w:eastAsia="ヒラギノ明朝 Pro W3"/>
          <w:color w:val="000000" w:themeColor="text1"/>
          <w:sz w:val="24"/>
          <w:szCs w:val="24"/>
          <w:lang w:eastAsia="en-US"/>
        </w:rPr>
        <w:t xml:space="preserve"> tarihinde yürürlüğe girer.</w:t>
      </w:r>
    </w:p>
    <w:p w:rsidR="00957AC8" w:rsidRPr="00177282" w:rsidRDefault="00957AC8" w:rsidP="00FD0A5C">
      <w:pPr>
        <w:tabs>
          <w:tab w:val="left" w:pos="566"/>
        </w:tabs>
        <w:spacing w:line="240" w:lineRule="exact"/>
        <w:ind w:firstLine="709"/>
        <w:jc w:val="both"/>
        <w:rPr>
          <w:rFonts w:eastAsia="ヒラギノ明朝 Pro W3"/>
          <w:color w:val="000000" w:themeColor="text1"/>
          <w:sz w:val="24"/>
          <w:szCs w:val="24"/>
          <w:lang w:eastAsia="en-US"/>
        </w:rPr>
      </w:pPr>
    </w:p>
    <w:p w:rsidR="00957AC8" w:rsidRPr="00177282" w:rsidRDefault="00957AC8" w:rsidP="00FD0A5C">
      <w:pPr>
        <w:tabs>
          <w:tab w:val="left" w:pos="566"/>
        </w:tabs>
        <w:spacing w:line="240" w:lineRule="exact"/>
        <w:ind w:firstLine="709"/>
        <w:jc w:val="both"/>
        <w:rPr>
          <w:rFonts w:eastAsia="ヒラギノ明朝 Pro W3"/>
          <w:b/>
          <w:color w:val="000000" w:themeColor="text1"/>
          <w:sz w:val="24"/>
          <w:szCs w:val="24"/>
          <w:lang w:eastAsia="en-US"/>
        </w:rPr>
      </w:pPr>
      <w:r w:rsidRPr="00177282">
        <w:rPr>
          <w:rFonts w:eastAsia="ヒラギノ明朝 Pro W3"/>
          <w:b/>
          <w:color w:val="000000" w:themeColor="text1"/>
          <w:sz w:val="24"/>
          <w:szCs w:val="24"/>
          <w:lang w:eastAsia="en-US"/>
        </w:rPr>
        <w:t>Yürütme</w:t>
      </w:r>
    </w:p>
    <w:p w:rsidR="00957AC8" w:rsidRPr="00177282" w:rsidRDefault="00957AC8" w:rsidP="00FD0A5C">
      <w:pPr>
        <w:tabs>
          <w:tab w:val="left" w:pos="566"/>
        </w:tabs>
        <w:spacing w:line="240" w:lineRule="exact"/>
        <w:ind w:firstLine="709"/>
        <w:jc w:val="both"/>
        <w:rPr>
          <w:rFonts w:eastAsia="ヒラギノ明朝 Pro W3" w:hAnsi="Times"/>
          <w:color w:val="000000" w:themeColor="text1"/>
          <w:sz w:val="19"/>
        </w:rPr>
      </w:pPr>
      <w:r w:rsidRPr="00177282">
        <w:rPr>
          <w:rFonts w:eastAsia="ヒラギノ明朝 Pro W3"/>
          <w:b/>
          <w:caps/>
          <w:color w:val="000000" w:themeColor="text1"/>
          <w:sz w:val="24"/>
          <w:szCs w:val="24"/>
          <w:lang w:eastAsia="en-US"/>
        </w:rPr>
        <w:t xml:space="preserve">Madde </w:t>
      </w:r>
      <w:r w:rsidR="00920ED1">
        <w:rPr>
          <w:rFonts w:eastAsia="ヒラギノ明朝 Pro W3"/>
          <w:b/>
          <w:caps/>
          <w:color w:val="000000" w:themeColor="text1"/>
          <w:sz w:val="24"/>
          <w:szCs w:val="24"/>
          <w:lang w:eastAsia="en-US"/>
        </w:rPr>
        <w:t>9</w:t>
      </w:r>
      <w:r w:rsidRPr="00177282">
        <w:rPr>
          <w:rFonts w:eastAsia="ヒラギノ明朝 Pro W3"/>
          <w:b/>
          <w:caps/>
          <w:color w:val="000000" w:themeColor="text1"/>
          <w:sz w:val="24"/>
          <w:szCs w:val="24"/>
          <w:lang w:eastAsia="en-US"/>
        </w:rPr>
        <w:t xml:space="preserve"> –</w:t>
      </w:r>
      <w:r w:rsidRPr="00177282">
        <w:rPr>
          <w:rFonts w:eastAsia="ヒラギノ明朝 Pro W3"/>
          <w:color w:val="000000" w:themeColor="text1"/>
          <w:sz w:val="24"/>
          <w:szCs w:val="24"/>
          <w:lang w:eastAsia="en-US"/>
        </w:rPr>
        <w:t xml:space="preserve"> Bu Yönerge hükümlerini Kamu İhale Kurumu Başkanı yürütür.</w:t>
      </w:r>
    </w:p>
    <w:p w:rsidR="00AB041C" w:rsidRPr="00177282" w:rsidRDefault="00AB041C" w:rsidP="00957AC8">
      <w:pPr>
        <w:rPr>
          <w:color w:val="000000" w:themeColor="text1"/>
          <w:sz w:val="24"/>
        </w:rPr>
      </w:pPr>
    </w:p>
    <w:sectPr w:rsidR="00AB041C" w:rsidRPr="00177282" w:rsidSect="00721759">
      <w:footerReference w:type="even" r:id="rId9"/>
      <w:footerReference w:type="default" r:id="rId10"/>
      <w:footerReference w:type="first" r:id="rId11"/>
      <w:pgSz w:w="11906" w:h="16838" w:code="9"/>
      <w:pgMar w:top="1797" w:right="746" w:bottom="89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69" w:rsidRDefault="00456D69">
      <w:r>
        <w:separator/>
      </w:r>
    </w:p>
  </w:endnote>
  <w:endnote w:type="continuationSeparator" w:id="0">
    <w:p w:rsidR="00456D69" w:rsidRDefault="00456D69">
      <w:r>
        <w:continuationSeparator/>
      </w:r>
    </w:p>
  </w:endnote>
  <w:endnote w:type="continuationNotice" w:id="1">
    <w:p w:rsidR="00456D69" w:rsidRDefault="00456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58" w:rsidRDefault="00E84BAC" w:rsidP="00D15CBB">
    <w:pPr>
      <w:pStyle w:val="Altbilgi"/>
      <w:framePr w:wrap="around" w:vAnchor="text" w:hAnchor="margin" w:xAlign="center" w:y="1"/>
      <w:rPr>
        <w:rStyle w:val="SayfaNumaras"/>
      </w:rPr>
    </w:pPr>
    <w:r>
      <w:rPr>
        <w:rStyle w:val="SayfaNumaras"/>
      </w:rPr>
      <w:fldChar w:fldCharType="begin"/>
    </w:r>
    <w:r w:rsidR="00516E58">
      <w:rPr>
        <w:rStyle w:val="SayfaNumaras"/>
      </w:rPr>
      <w:instrText xml:space="preserve">PAGE  </w:instrText>
    </w:r>
    <w:r>
      <w:rPr>
        <w:rStyle w:val="SayfaNumaras"/>
      </w:rPr>
      <w:fldChar w:fldCharType="end"/>
    </w:r>
  </w:p>
  <w:p w:rsidR="00516E58" w:rsidRDefault="00516E5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36" w:rsidRDefault="006F0C36">
    <w:pPr>
      <w:pStyle w:val="Altbilgi"/>
      <w:jc w:val="right"/>
    </w:pPr>
    <w:r>
      <w:fldChar w:fldCharType="begin"/>
    </w:r>
    <w:r>
      <w:instrText>PAGE   \* MERGEFORMAT</w:instrText>
    </w:r>
    <w:r>
      <w:fldChar w:fldCharType="separate"/>
    </w:r>
    <w:r w:rsidR="00295FA9">
      <w:rPr>
        <w:noProof/>
      </w:rPr>
      <w:t>2</w:t>
    </w:r>
    <w:r>
      <w:fldChar w:fldCharType="end"/>
    </w:r>
  </w:p>
  <w:p w:rsidR="00516E58" w:rsidRDefault="00516E5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3D" w:rsidRDefault="00C44F3D">
    <w:pPr>
      <w:pStyle w:val="Altbilgi"/>
      <w:jc w:val="right"/>
    </w:pPr>
    <w:r>
      <w:fldChar w:fldCharType="begin"/>
    </w:r>
    <w:r>
      <w:instrText>PAGE   \* MERGEFORMAT</w:instrText>
    </w:r>
    <w:r>
      <w:fldChar w:fldCharType="separate"/>
    </w:r>
    <w:r w:rsidR="00295FA9">
      <w:rPr>
        <w:noProof/>
      </w:rPr>
      <w:t>1</w:t>
    </w:r>
    <w:r>
      <w:fldChar w:fldCharType="end"/>
    </w:r>
  </w:p>
  <w:p w:rsidR="00C44F3D" w:rsidRDefault="00C44F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69" w:rsidRDefault="00456D69">
      <w:r>
        <w:separator/>
      </w:r>
    </w:p>
  </w:footnote>
  <w:footnote w:type="continuationSeparator" w:id="0">
    <w:p w:rsidR="00456D69" w:rsidRDefault="00456D69">
      <w:r>
        <w:continuationSeparator/>
      </w:r>
    </w:p>
  </w:footnote>
  <w:footnote w:type="continuationNotice" w:id="1">
    <w:p w:rsidR="00456D69" w:rsidRDefault="00456D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B95"/>
    <w:multiLevelType w:val="hybridMultilevel"/>
    <w:tmpl w:val="9A147280"/>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FF70E1"/>
    <w:multiLevelType w:val="hybridMultilevel"/>
    <w:tmpl w:val="0B040C2A"/>
    <w:lvl w:ilvl="0" w:tplc="D58E5494">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19C72B97"/>
    <w:multiLevelType w:val="hybridMultilevel"/>
    <w:tmpl w:val="F55EC220"/>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3">
    <w:nsid w:val="22FD0572"/>
    <w:multiLevelType w:val="hybridMultilevel"/>
    <w:tmpl w:val="11927236"/>
    <w:lvl w:ilvl="0" w:tplc="BE7406E0">
      <w:start w:val="23"/>
      <w:numFmt w:val="bullet"/>
      <w:lvlText w:val="-"/>
      <w:lvlJc w:val="left"/>
      <w:pPr>
        <w:tabs>
          <w:tab w:val="num" w:pos="1245"/>
        </w:tabs>
        <w:ind w:left="1245" w:hanging="705"/>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29E33073"/>
    <w:multiLevelType w:val="hybridMultilevel"/>
    <w:tmpl w:val="D50E11F4"/>
    <w:lvl w:ilvl="0" w:tplc="4314D966">
      <w:start w:val="5"/>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44568F"/>
    <w:multiLevelType w:val="hybridMultilevel"/>
    <w:tmpl w:val="E1DEA2E4"/>
    <w:lvl w:ilvl="0" w:tplc="041F0011">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nsid w:val="359431AF"/>
    <w:multiLevelType w:val="multilevel"/>
    <w:tmpl w:val="7C181A2E"/>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39181FB5"/>
    <w:multiLevelType w:val="hybridMultilevel"/>
    <w:tmpl w:val="AF08631A"/>
    <w:lvl w:ilvl="0" w:tplc="F53CB3D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3D6806B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98E1F17"/>
    <w:multiLevelType w:val="hybridMultilevel"/>
    <w:tmpl w:val="BFF48E10"/>
    <w:lvl w:ilvl="0" w:tplc="E4D68508">
      <w:start w:val="1"/>
      <w:numFmt w:val="bullet"/>
      <w:lvlText w:val=""/>
      <w:lvlJc w:val="righ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0">
    <w:nsid w:val="49F46A95"/>
    <w:multiLevelType w:val="hybridMultilevel"/>
    <w:tmpl w:val="3CA4DF0A"/>
    <w:lvl w:ilvl="0" w:tplc="E4D68508">
      <w:start w:val="1"/>
      <w:numFmt w:val="bullet"/>
      <w:lvlText w:val=""/>
      <w:lvlJc w:val="righ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544765C3"/>
    <w:multiLevelType w:val="hybridMultilevel"/>
    <w:tmpl w:val="0BECB412"/>
    <w:lvl w:ilvl="0" w:tplc="18EA06F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nsid w:val="56DB4E87"/>
    <w:multiLevelType w:val="hybridMultilevel"/>
    <w:tmpl w:val="A176DEFA"/>
    <w:lvl w:ilvl="0" w:tplc="F2F087EA">
      <w:start w:val="1"/>
      <w:numFmt w:val="decimal"/>
      <w:lvlText w:val="%1)"/>
      <w:lvlJc w:val="left"/>
      <w:pPr>
        <w:ind w:left="1698" w:hanging="99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5F0D3418"/>
    <w:multiLevelType w:val="hybridMultilevel"/>
    <w:tmpl w:val="515835BA"/>
    <w:lvl w:ilvl="0" w:tplc="EC16A64C">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4">
    <w:nsid w:val="69E427B1"/>
    <w:multiLevelType w:val="hybridMultilevel"/>
    <w:tmpl w:val="8632B10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2340EBD"/>
    <w:multiLevelType w:val="hybridMultilevel"/>
    <w:tmpl w:val="45F2D18C"/>
    <w:lvl w:ilvl="0" w:tplc="95A44B54">
      <w:start w:val="1"/>
      <w:numFmt w:val="decimal"/>
      <w:lvlText w:val="%1."/>
      <w:lvlJc w:val="left"/>
      <w:pPr>
        <w:ind w:left="1068" w:hanging="360"/>
      </w:pPr>
      <w:rPr>
        <w:rFonts w:ascii="Times New Roman" w:eastAsia="Times New Roman" w:hAnsi="Times New Roman" w:cs="Times New Roman"/>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7E753021"/>
    <w:multiLevelType w:val="hybridMultilevel"/>
    <w:tmpl w:val="3D2E6DB8"/>
    <w:lvl w:ilvl="0" w:tplc="E4D68508">
      <w:start w:val="1"/>
      <w:numFmt w:val="bullet"/>
      <w:lvlText w:val=""/>
      <w:lvlJc w:val="righ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5"/>
  </w:num>
  <w:num w:numId="9">
    <w:abstractNumId w:val="4"/>
  </w:num>
  <w:num w:numId="10">
    <w:abstractNumId w:val="12"/>
  </w:num>
  <w:num w:numId="11">
    <w:abstractNumId w:val="11"/>
  </w:num>
  <w:num w:numId="12">
    <w:abstractNumId w:val="0"/>
  </w:num>
  <w:num w:numId="13">
    <w:abstractNumId w:val="2"/>
  </w:num>
  <w:num w:numId="14">
    <w:abstractNumId w:val="10"/>
  </w:num>
  <w:num w:numId="15">
    <w:abstractNumId w:val="1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4FD8"/>
    <w:rsid w:val="00000E9B"/>
    <w:rsid w:val="00001E09"/>
    <w:rsid w:val="00005C01"/>
    <w:rsid w:val="00006CD2"/>
    <w:rsid w:val="000079CA"/>
    <w:rsid w:val="00007CAD"/>
    <w:rsid w:val="00014287"/>
    <w:rsid w:val="00015BF7"/>
    <w:rsid w:val="00016A00"/>
    <w:rsid w:val="00016EA1"/>
    <w:rsid w:val="00020204"/>
    <w:rsid w:val="00022323"/>
    <w:rsid w:val="00024A9D"/>
    <w:rsid w:val="000327BF"/>
    <w:rsid w:val="00036DC2"/>
    <w:rsid w:val="00036EFA"/>
    <w:rsid w:val="0003756B"/>
    <w:rsid w:val="0003781E"/>
    <w:rsid w:val="00047A8B"/>
    <w:rsid w:val="00050CE1"/>
    <w:rsid w:val="00053072"/>
    <w:rsid w:val="00055149"/>
    <w:rsid w:val="00055424"/>
    <w:rsid w:val="000568C2"/>
    <w:rsid w:val="00060C64"/>
    <w:rsid w:val="0006410F"/>
    <w:rsid w:val="00067880"/>
    <w:rsid w:val="00080CF6"/>
    <w:rsid w:val="00083D9C"/>
    <w:rsid w:val="0008666B"/>
    <w:rsid w:val="0008775D"/>
    <w:rsid w:val="00087AF4"/>
    <w:rsid w:val="00087E29"/>
    <w:rsid w:val="0009082E"/>
    <w:rsid w:val="00091F72"/>
    <w:rsid w:val="00096360"/>
    <w:rsid w:val="000A1DED"/>
    <w:rsid w:val="000A3B23"/>
    <w:rsid w:val="000A768F"/>
    <w:rsid w:val="000B02B3"/>
    <w:rsid w:val="000B0668"/>
    <w:rsid w:val="000B2E9E"/>
    <w:rsid w:val="000C1919"/>
    <w:rsid w:val="000C3CB5"/>
    <w:rsid w:val="000C68EE"/>
    <w:rsid w:val="000C7A15"/>
    <w:rsid w:val="000D24CA"/>
    <w:rsid w:val="000D7E3B"/>
    <w:rsid w:val="000E1421"/>
    <w:rsid w:val="000E6D65"/>
    <w:rsid w:val="000F150E"/>
    <w:rsid w:val="000F1782"/>
    <w:rsid w:val="000F3A72"/>
    <w:rsid w:val="000F5D71"/>
    <w:rsid w:val="000F62A3"/>
    <w:rsid w:val="00101449"/>
    <w:rsid w:val="00103796"/>
    <w:rsid w:val="00106361"/>
    <w:rsid w:val="0010715B"/>
    <w:rsid w:val="001078DF"/>
    <w:rsid w:val="00113540"/>
    <w:rsid w:val="001145B1"/>
    <w:rsid w:val="001153A7"/>
    <w:rsid w:val="0012182A"/>
    <w:rsid w:val="00132DDF"/>
    <w:rsid w:val="001350AD"/>
    <w:rsid w:val="00143392"/>
    <w:rsid w:val="00155161"/>
    <w:rsid w:val="001600C6"/>
    <w:rsid w:val="001711E7"/>
    <w:rsid w:val="001734CD"/>
    <w:rsid w:val="00173F7D"/>
    <w:rsid w:val="00177282"/>
    <w:rsid w:val="0017756D"/>
    <w:rsid w:val="0018225E"/>
    <w:rsid w:val="00184365"/>
    <w:rsid w:val="00184726"/>
    <w:rsid w:val="001869D3"/>
    <w:rsid w:val="001878AD"/>
    <w:rsid w:val="001962C4"/>
    <w:rsid w:val="00197A35"/>
    <w:rsid w:val="001A4302"/>
    <w:rsid w:val="001A489E"/>
    <w:rsid w:val="001B0266"/>
    <w:rsid w:val="001B29AF"/>
    <w:rsid w:val="001C4A05"/>
    <w:rsid w:val="001C65A1"/>
    <w:rsid w:val="001D14A4"/>
    <w:rsid w:val="001D19B2"/>
    <w:rsid w:val="001D24BD"/>
    <w:rsid w:val="001D3094"/>
    <w:rsid w:val="001D6104"/>
    <w:rsid w:val="001E7FF1"/>
    <w:rsid w:val="001F2872"/>
    <w:rsid w:val="001F56B9"/>
    <w:rsid w:val="00202517"/>
    <w:rsid w:val="002045B6"/>
    <w:rsid w:val="00205EC8"/>
    <w:rsid w:val="00206202"/>
    <w:rsid w:val="002064C0"/>
    <w:rsid w:val="00207603"/>
    <w:rsid w:val="00212C65"/>
    <w:rsid w:val="0022195F"/>
    <w:rsid w:val="002221F7"/>
    <w:rsid w:val="002221FF"/>
    <w:rsid w:val="0022293A"/>
    <w:rsid w:val="00224423"/>
    <w:rsid w:val="002342F1"/>
    <w:rsid w:val="00236C61"/>
    <w:rsid w:val="002450AD"/>
    <w:rsid w:val="00245AD9"/>
    <w:rsid w:val="00256DA7"/>
    <w:rsid w:val="00257BBA"/>
    <w:rsid w:val="00265D90"/>
    <w:rsid w:val="00275802"/>
    <w:rsid w:val="0028497B"/>
    <w:rsid w:val="0028624D"/>
    <w:rsid w:val="002920E3"/>
    <w:rsid w:val="00294D69"/>
    <w:rsid w:val="00295DF5"/>
    <w:rsid w:val="00295FA9"/>
    <w:rsid w:val="002A4B41"/>
    <w:rsid w:val="002A542F"/>
    <w:rsid w:val="002A596C"/>
    <w:rsid w:val="002B3D29"/>
    <w:rsid w:val="002B5A70"/>
    <w:rsid w:val="002B685E"/>
    <w:rsid w:val="002C301D"/>
    <w:rsid w:val="002C45BE"/>
    <w:rsid w:val="002C572E"/>
    <w:rsid w:val="002C7B1F"/>
    <w:rsid w:val="002D32CA"/>
    <w:rsid w:val="002E1639"/>
    <w:rsid w:val="002E5B68"/>
    <w:rsid w:val="002E6866"/>
    <w:rsid w:val="002F222E"/>
    <w:rsid w:val="002F5C11"/>
    <w:rsid w:val="002F5CFF"/>
    <w:rsid w:val="0030532B"/>
    <w:rsid w:val="00306A40"/>
    <w:rsid w:val="0031307C"/>
    <w:rsid w:val="003133B2"/>
    <w:rsid w:val="0031510F"/>
    <w:rsid w:val="00316A91"/>
    <w:rsid w:val="00321380"/>
    <w:rsid w:val="003219CD"/>
    <w:rsid w:val="00331229"/>
    <w:rsid w:val="00337DE6"/>
    <w:rsid w:val="00341A6E"/>
    <w:rsid w:val="003436B1"/>
    <w:rsid w:val="003437B2"/>
    <w:rsid w:val="00347F7B"/>
    <w:rsid w:val="00351F95"/>
    <w:rsid w:val="00354982"/>
    <w:rsid w:val="0035587D"/>
    <w:rsid w:val="00357B9D"/>
    <w:rsid w:val="00357F53"/>
    <w:rsid w:val="003632ED"/>
    <w:rsid w:val="00365BC8"/>
    <w:rsid w:val="00366253"/>
    <w:rsid w:val="0037359F"/>
    <w:rsid w:val="00377127"/>
    <w:rsid w:val="00380583"/>
    <w:rsid w:val="00386E27"/>
    <w:rsid w:val="00387E81"/>
    <w:rsid w:val="003900F5"/>
    <w:rsid w:val="00392C68"/>
    <w:rsid w:val="0039310D"/>
    <w:rsid w:val="00394E04"/>
    <w:rsid w:val="003A2582"/>
    <w:rsid w:val="003B207B"/>
    <w:rsid w:val="003B3416"/>
    <w:rsid w:val="003B3A4A"/>
    <w:rsid w:val="003B687F"/>
    <w:rsid w:val="003C2CF4"/>
    <w:rsid w:val="003C2E4B"/>
    <w:rsid w:val="003C2EC1"/>
    <w:rsid w:val="003C444E"/>
    <w:rsid w:val="003D0133"/>
    <w:rsid w:val="003D1254"/>
    <w:rsid w:val="003D7F3C"/>
    <w:rsid w:val="003E21FE"/>
    <w:rsid w:val="003E3145"/>
    <w:rsid w:val="003F6F2B"/>
    <w:rsid w:val="003F7EDF"/>
    <w:rsid w:val="00402B43"/>
    <w:rsid w:val="00417B07"/>
    <w:rsid w:val="00420642"/>
    <w:rsid w:val="004244B7"/>
    <w:rsid w:val="00424DD9"/>
    <w:rsid w:val="00434927"/>
    <w:rsid w:val="00441563"/>
    <w:rsid w:val="004445B9"/>
    <w:rsid w:val="00444FDC"/>
    <w:rsid w:val="0044644E"/>
    <w:rsid w:val="004500E5"/>
    <w:rsid w:val="004509A6"/>
    <w:rsid w:val="00455EF2"/>
    <w:rsid w:val="00456921"/>
    <w:rsid w:val="0045698F"/>
    <w:rsid w:val="00456D69"/>
    <w:rsid w:val="0047341C"/>
    <w:rsid w:val="00475F19"/>
    <w:rsid w:val="0048161A"/>
    <w:rsid w:val="0048202F"/>
    <w:rsid w:val="004911EB"/>
    <w:rsid w:val="004954A1"/>
    <w:rsid w:val="00496027"/>
    <w:rsid w:val="004961A9"/>
    <w:rsid w:val="00496D14"/>
    <w:rsid w:val="004A4464"/>
    <w:rsid w:val="004A4CEA"/>
    <w:rsid w:val="004B4CA0"/>
    <w:rsid w:val="004C2E95"/>
    <w:rsid w:val="004C663E"/>
    <w:rsid w:val="004D0330"/>
    <w:rsid w:val="004D1C81"/>
    <w:rsid w:val="004D2E97"/>
    <w:rsid w:val="004E02E1"/>
    <w:rsid w:val="004F202E"/>
    <w:rsid w:val="005157EA"/>
    <w:rsid w:val="005166C2"/>
    <w:rsid w:val="00516E58"/>
    <w:rsid w:val="00517018"/>
    <w:rsid w:val="0051766E"/>
    <w:rsid w:val="0052189A"/>
    <w:rsid w:val="0052308D"/>
    <w:rsid w:val="005377D1"/>
    <w:rsid w:val="005421D1"/>
    <w:rsid w:val="00545C17"/>
    <w:rsid w:val="005516CF"/>
    <w:rsid w:val="005559EB"/>
    <w:rsid w:val="005563DE"/>
    <w:rsid w:val="005613D1"/>
    <w:rsid w:val="0056718B"/>
    <w:rsid w:val="00585764"/>
    <w:rsid w:val="00585BB3"/>
    <w:rsid w:val="00594D7A"/>
    <w:rsid w:val="0059741C"/>
    <w:rsid w:val="0059752E"/>
    <w:rsid w:val="00597AEE"/>
    <w:rsid w:val="00597BFA"/>
    <w:rsid w:val="005A21F1"/>
    <w:rsid w:val="005A3347"/>
    <w:rsid w:val="005B0ECF"/>
    <w:rsid w:val="005B6449"/>
    <w:rsid w:val="005C116A"/>
    <w:rsid w:val="005D1E5D"/>
    <w:rsid w:val="005D2683"/>
    <w:rsid w:val="005E2747"/>
    <w:rsid w:val="005E4A83"/>
    <w:rsid w:val="005E5B62"/>
    <w:rsid w:val="005E601A"/>
    <w:rsid w:val="005E6959"/>
    <w:rsid w:val="005F03EA"/>
    <w:rsid w:val="005F0D2D"/>
    <w:rsid w:val="005F3598"/>
    <w:rsid w:val="005F3D0A"/>
    <w:rsid w:val="005F73FA"/>
    <w:rsid w:val="005F7C73"/>
    <w:rsid w:val="00600EF5"/>
    <w:rsid w:val="00604981"/>
    <w:rsid w:val="00604CBB"/>
    <w:rsid w:val="00607621"/>
    <w:rsid w:val="00607A7B"/>
    <w:rsid w:val="00615348"/>
    <w:rsid w:val="0061553F"/>
    <w:rsid w:val="006214C7"/>
    <w:rsid w:val="00623A77"/>
    <w:rsid w:val="00625420"/>
    <w:rsid w:val="006279B9"/>
    <w:rsid w:val="00633E3E"/>
    <w:rsid w:val="00635979"/>
    <w:rsid w:val="00641C4A"/>
    <w:rsid w:val="00645F68"/>
    <w:rsid w:val="006512EE"/>
    <w:rsid w:val="00660811"/>
    <w:rsid w:val="006631DD"/>
    <w:rsid w:val="00667C56"/>
    <w:rsid w:val="00670533"/>
    <w:rsid w:val="00673E2B"/>
    <w:rsid w:val="00677600"/>
    <w:rsid w:val="0068375C"/>
    <w:rsid w:val="00684EB0"/>
    <w:rsid w:val="00686A66"/>
    <w:rsid w:val="00691254"/>
    <w:rsid w:val="0069126A"/>
    <w:rsid w:val="00692BC1"/>
    <w:rsid w:val="006964A9"/>
    <w:rsid w:val="006966BB"/>
    <w:rsid w:val="00696E36"/>
    <w:rsid w:val="006A1355"/>
    <w:rsid w:val="006A5877"/>
    <w:rsid w:val="006A7373"/>
    <w:rsid w:val="006B06FB"/>
    <w:rsid w:val="006B12B0"/>
    <w:rsid w:val="006D07F9"/>
    <w:rsid w:val="006D2C43"/>
    <w:rsid w:val="006D49B5"/>
    <w:rsid w:val="006D5320"/>
    <w:rsid w:val="006E73D6"/>
    <w:rsid w:val="006E748A"/>
    <w:rsid w:val="006F0528"/>
    <w:rsid w:val="006F0C36"/>
    <w:rsid w:val="006F4AB5"/>
    <w:rsid w:val="006F5C73"/>
    <w:rsid w:val="006F5DA5"/>
    <w:rsid w:val="007035C2"/>
    <w:rsid w:val="00703893"/>
    <w:rsid w:val="00705CA8"/>
    <w:rsid w:val="00710E6C"/>
    <w:rsid w:val="0071273F"/>
    <w:rsid w:val="00716628"/>
    <w:rsid w:val="00721759"/>
    <w:rsid w:val="00722071"/>
    <w:rsid w:val="00724FFB"/>
    <w:rsid w:val="00726A73"/>
    <w:rsid w:val="00727D30"/>
    <w:rsid w:val="00735296"/>
    <w:rsid w:val="0074048D"/>
    <w:rsid w:val="007424DE"/>
    <w:rsid w:val="00745A45"/>
    <w:rsid w:val="0075283F"/>
    <w:rsid w:val="007536ED"/>
    <w:rsid w:val="00757A20"/>
    <w:rsid w:val="00763973"/>
    <w:rsid w:val="00763F5A"/>
    <w:rsid w:val="0076427F"/>
    <w:rsid w:val="00764814"/>
    <w:rsid w:val="00766EF9"/>
    <w:rsid w:val="00771419"/>
    <w:rsid w:val="0077445F"/>
    <w:rsid w:val="007772FB"/>
    <w:rsid w:val="0078244E"/>
    <w:rsid w:val="007851DA"/>
    <w:rsid w:val="00791E09"/>
    <w:rsid w:val="00795A4B"/>
    <w:rsid w:val="0079784E"/>
    <w:rsid w:val="007A1A27"/>
    <w:rsid w:val="007A2470"/>
    <w:rsid w:val="007A2FCE"/>
    <w:rsid w:val="007B0B4A"/>
    <w:rsid w:val="007B0C04"/>
    <w:rsid w:val="007B1523"/>
    <w:rsid w:val="007B2213"/>
    <w:rsid w:val="007B2B85"/>
    <w:rsid w:val="007B509C"/>
    <w:rsid w:val="007C1481"/>
    <w:rsid w:val="007C218A"/>
    <w:rsid w:val="007C247C"/>
    <w:rsid w:val="007C73AC"/>
    <w:rsid w:val="007C7F16"/>
    <w:rsid w:val="007D3147"/>
    <w:rsid w:val="007D41CB"/>
    <w:rsid w:val="007D497E"/>
    <w:rsid w:val="007D4DE4"/>
    <w:rsid w:val="007D5F04"/>
    <w:rsid w:val="007E1617"/>
    <w:rsid w:val="007E4C3E"/>
    <w:rsid w:val="007F021B"/>
    <w:rsid w:val="00801154"/>
    <w:rsid w:val="0080476B"/>
    <w:rsid w:val="00807F61"/>
    <w:rsid w:val="0081195F"/>
    <w:rsid w:val="008123A2"/>
    <w:rsid w:val="0081664A"/>
    <w:rsid w:val="00816F93"/>
    <w:rsid w:val="0082044A"/>
    <w:rsid w:val="00820559"/>
    <w:rsid w:val="00823C94"/>
    <w:rsid w:val="00825C44"/>
    <w:rsid w:val="00836D06"/>
    <w:rsid w:val="00843446"/>
    <w:rsid w:val="00845EFF"/>
    <w:rsid w:val="008463D3"/>
    <w:rsid w:val="00846B57"/>
    <w:rsid w:val="008605C5"/>
    <w:rsid w:val="0086172C"/>
    <w:rsid w:val="008644EC"/>
    <w:rsid w:val="008678CA"/>
    <w:rsid w:val="00871F1F"/>
    <w:rsid w:val="00874788"/>
    <w:rsid w:val="0088125D"/>
    <w:rsid w:val="008866E3"/>
    <w:rsid w:val="00887606"/>
    <w:rsid w:val="0089263A"/>
    <w:rsid w:val="00892F14"/>
    <w:rsid w:val="00897282"/>
    <w:rsid w:val="00897636"/>
    <w:rsid w:val="008A137C"/>
    <w:rsid w:val="008A449C"/>
    <w:rsid w:val="008A4DB0"/>
    <w:rsid w:val="008A5B9C"/>
    <w:rsid w:val="008A7D99"/>
    <w:rsid w:val="008B0306"/>
    <w:rsid w:val="008B4432"/>
    <w:rsid w:val="008B7377"/>
    <w:rsid w:val="008C0123"/>
    <w:rsid w:val="008C2D78"/>
    <w:rsid w:val="008C6716"/>
    <w:rsid w:val="008C7026"/>
    <w:rsid w:val="008D311C"/>
    <w:rsid w:val="008D6003"/>
    <w:rsid w:val="00900627"/>
    <w:rsid w:val="00901769"/>
    <w:rsid w:val="00901DB5"/>
    <w:rsid w:val="0090568A"/>
    <w:rsid w:val="009111EF"/>
    <w:rsid w:val="00912CAF"/>
    <w:rsid w:val="00913485"/>
    <w:rsid w:val="00914722"/>
    <w:rsid w:val="00917E1B"/>
    <w:rsid w:val="00920ED1"/>
    <w:rsid w:val="00922147"/>
    <w:rsid w:val="0092350E"/>
    <w:rsid w:val="0092791E"/>
    <w:rsid w:val="00927F36"/>
    <w:rsid w:val="0093074E"/>
    <w:rsid w:val="00935021"/>
    <w:rsid w:val="009432DA"/>
    <w:rsid w:val="00943A67"/>
    <w:rsid w:val="00946795"/>
    <w:rsid w:val="0094754B"/>
    <w:rsid w:val="00950DDF"/>
    <w:rsid w:val="00953A85"/>
    <w:rsid w:val="00953D7B"/>
    <w:rsid w:val="00957AC8"/>
    <w:rsid w:val="009611B0"/>
    <w:rsid w:val="00965495"/>
    <w:rsid w:val="00970204"/>
    <w:rsid w:val="00971372"/>
    <w:rsid w:val="00972DD0"/>
    <w:rsid w:val="00974627"/>
    <w:rsid w:val="0097599A"/>
    <w:rsid w:val="00984179"/>
    <w:rsid w:val="00985AC1"/>
    <w:rsid w:val="009949B4"/>
    <w:rsid w:val="00995981"/>
    <w:rsid w:val="00997605"/>
    <w:rsid w:val="009B28C5"/>
    <w:rsid w:val="009C0D50"/>
    <w:rsid w:val="009C4A13"/>
    <w:rsid w:val="009C4FD8"/>
    <w:rsid w:val="009C782C"/>
    <w:rsid w:val="009D27BB"/>
    <w:rsid w:val="009D383D"/>
    <w:rsid w:val="009D4D64"/>
    <w:rsid w:val="009D7DDC"/>
    <w:rsid w:val="009E19A6"/>
    <w:rsid w:val="009E1FB6"/>
    <w:rsid w:val="009E3F44"/>
    <w:rsid w:val="009E430E"/>
    <w:rsid w:val="009F42E3"/>
    <w:rsid w:val="009F6DC4"/>
    <w:rsid w:val="009F7FB2"/>
    <w:rsid w:val="00A017B4"/>
    <w:rsid w:val="00A025FF"/>
    <w:rsid w:val="00A03709"/>
    <w:rsid w:val="00A05D8B"/>
    <w:rsid w:val="00A109F0"/>
    <w:rsid w:val="00A10AC7"/>
    <w:rsid w:val="00A14129"/>
    <w:rsid w:val="00A161B5"/>
    <w:rsid w:val="00A20DAF"/>
    <w:rsid w:val="00A21626"/>
    <w:rsid w:val="00A22506"/>
    <w:rsid w:val="00A37224"/>
    <w:rsid w:val="00A37F5A"/>
    <w:rsid w:val="00A4009D"/>
    <w:rsid w:val="00A44B46"/>
    <w:rsid w:val="00A460A1"/>
    <w:rsid w:val="00A51A7F"/>
    <w:rsid w:val="00A54ED3"/>
    <w:rsid w:val="00A628A8"/>
    <w:rsid w:val="00A730B0"/>
    <w:rsid w:val="00A7350F"/>
    <w:rsid w:val="00A73E5D"/>
    <w:rsid w:val="00A7637F"/>
    <w:rsid w:val="00A80640"/>
    <w:rsid w:val="00A82845"/>
    <w:rsid w:val="00A84D9D"/>
    <w:rsid w:val="00A85900"/>
    <w:rsid w:val="00AA24C1"/>
    <w:rsid w:val="00AA5F7E"/>
    <w:rsid w:val="00AA637B"/>
    <w:rsid w:val="00AB041C"/>
    <w:rsid w:val="00AB099E"/>
    <w:rsid w:val="00AB22F1"/>
    <w:rsid w:val="00AB2A86"/>
    <w:rsid w:val="00AB37A0"/>
    <w:rsid w:val="00AB6985"/>
    <w:rsid w:val="00AC37AE"/>
    <w:rsid w:val="00AC47DD"/>
    <w:rsid w:val="00AC7AC2"/>
    <w:rsid w:val="00AD19D8"/>
    <w:rsid w:val="00AD6DCD"/>
    <w:rsid w:val="00AD6FA6"/>
    <w:rsid w:val="00AE0EB9"/>
    <w:rsid w:val="00AE4B43"/>
    <w:rsid w:val="00AF0AB3"/>
    <w:rsid w:val="00AF6CB5"/>
    <w:rsid w:val="00B0425C"/>
    <w:rsid w:val="00B0609A"/>
    <w:rsid w:val="00B13ABB"/>
    <w:rsid w:val="00B161E1"/>
    <w:rsid w:val="00B20CFE"/>
    <w:rsid w:val="00B25E8C"/>
    <w:rsid w:val="00B26569"/>
    <w:rsid w:val="00B26E03"/>
    <w:rsid w:val="00B32A97"/>
    <w:rsid w:val="00B356CE"/>
    <w:rsid w:val="00B4009A"/>
    <w:rsid w:val="00B40339"/>
    <w:rsid w:val="00B420AB"/>
    <w:rsid w:val="00B50182"/>
    <w:rsid w:val="00B51F40"/>
    <w:rsid w:val="00B53085"/>
    <w:rsid w:val="00B57502"/>
    <w:rsid w:val="00B60B8B"/>
    <w:rsid w:val="00B6518C"/>
    <w:rsid w:val="00B67D6D"/>
    <w:rsid w:val="00B67D7A"/>
    <w:rsid w:val="00B719A7"/>
    <w:rsid w:val="00B7510E"/>
    <w:rsid w:val="00B76D72"/>
    <w:rsid w:val="00B8044E"/>
    <w:rsid w:val="00B82196"/>
    <w:rsid w:val="00B82A44"/>
    <w:rsid w:val="00B84B66"/>
    <w:rsid w:val="00B90198"/>
    <w:rsid w:val="00B90AF2"/>
    <w:rsid w:val="00B9147A"/>
    <w:rsid w:val="00B9361C"/>
    <w:rsid w:val="00B96CDB"/>
    <w:rsid w:val="00BA13DC"/>
    <w:rsid w:val="00BB3B54"/>
    <w:rsid w:val="00BB3E34"/>
    <w:rsid w:val="00BC7CB8"/>
    <w:rsid w:val="00BD75F9"/>
    <w:rsid w:val="00BE142A"/>
    <w:rsid w:val="00BE7B42"/>
    <w:rsid w:val="00BF5E0C"/>
    <w:rsid w:val="00C04123"/>
    <w:rsid w:val="00C04173"/>
    <w:rsid w:val="00C16A01"/>
    <w:rsid w:val="00C17C5D"/>
    <w:rsid w:val="00C22273"/>
    <w:rsid w:val="00C2521B"/>
    <w:rsid w:val="00C26DFD"/>
    <w:rsid w:val="00C312E4"/>
    <w:rsid w:val="00C34C8E"/>
    <w:rsid w:val="00C35DFC"/>
    <w:rsid w:val="00C42790"/>
    <w:rsid w:val="00C42B13"/>
    <w:rsid w:val="00C43620"/>
    <w:rsid w:val="00C44F3D"/>
    <w:rsid w:val="00C458AA"/>
    <w:rsid w:val="00C52B01"/>
    <w:rsid w:val="00C53D06"/>
    <w:rsid w:val="00C62C8A"/>
    <w:rsid w:val="00C6720F"/>
    <w:rsid w:val="00C67778"/>
    <w:rsid w:val="00C67FDF"/>
    <w:rsid w:val="00C70260"/>
    <w:rsid w:val="00C70878"/>
    <w:rsid w:val="00C721F7"/>
    <w:rsid w:val="00C75B2D"/>
    <w:rsid w:val="00C772EB"/>
    <w:rsid w:val="00C84BE8"/>
    <w:rsid w:val="00C86373"/>
    <w:rsid w:val="00C875F4"/>
    <w:rsid w:val="00C91588"/>
    <w:rsid w:val="00C925B9"/>
    <w:rsid w:val="00C92B54"/>
    <w:rsid w:val="00C94208"/>
    <w:rsid w:val="00C94C33"/>
    <w:rsid w:val="00C96B13"/>
    <w:rsid w:val="00CA525D"/>
    <w:rsid w:val="00CB39CD"/>
    <w:rsid w:val="00CB5796"/>
    <w:rsid w:val="00CB585F"/>
    <w:rsid w:val="00CC7C5B"/>
    <w:rsid w:val="00CD11EB"/>
    <w:rsid w:val="00CD20C0"/>
    <w:rsid w:val="00CD21B4"/>
    <w:rsid w:val="00CD46CE"/>
    <w:rsid w:val="00CE08E7"/>
    <w:rsid w:val="00CE3865"/>
    <w:rsid w:val="00CE3FB0"/>
    <w:rsid w:val="00CE6CED"/>
    <w:rsid w:val="00CE6F4C"/>
    <w:rsid w:val="00CE7B39"/>
    <w:rsid w:val="00CF03FD"/>
    <w:rsid w:val="00CF45E3"/>
    <w:rsid w:val="00CF6A97"/>
    <w:rsid w:val="00D003C4"/>
    <w:rsid w:val="00D01085"/>
    <w:rsid w:val="00D03633"/>
    <w:rsid w:val="00D057EB"/>
    <w:rsid w:val="00D12EEF"/>
    <w:rsid w:val="00D13A8E"/>
    <w:rsid w:val="00D13D08"/>
    <w:rsid w:val="00D15711"/>
    <w:rsid w:val="00D15CBB"/>
    <w:rsid w:val="00D1695E"/>
    <w:rsid w:val="00D20594"/>
    <w:rsid w:val="00D20E8D"/>
    <w:rsid w:val="00D21645"/>
    <w:rsid w:val="00D26B14"/>
    <w:rsid w:val="00D26DEC"/>
    <w:rsid w:val="00D27237"/>
    <w:rsid w:val="00D27995"/>
    <w:rsid w:val="00D32426"/>
    <w:rsid w:val="00D32F99"/>
    <w:rsid w:val="00D331E5"/>
    <w:rsid w:val="00D34820"/>
    <w:rsid w:val="00D34975"/>
    <w:rsid w:val="00D34B2F"/>
    <w:rsid w:val="00D37881"/>
    <w:rsid w:val="00D4079C"/>
    <w:rsid w:val="00D47540"/>
    <w:rsid w:val="00D475DE"/>
    <w:rsid w:val="00D50C8C"/>
    <w:rsid w:val="00D61790"/>
    <w:rsid w:val="00D651C4"/>
    <w:rsid w:val="00D65897"/>
    <w:rsid w:val="00D671CE"/>
    <w:rsid w:val="00D67681"/>
    <w:rsid w:val="00D7030E"/>
    <w:rsid w:val="00D811DB"/>
    <w:rsid w:val="00D86475"/>
    <w:rsid w:val="00D9117F"/>
    <w:rsid w:val="00D918AE"/>
    <w:rsid w:val="00DB1F7D"/>
    <w:rsid w:val="00DB228D"/>
    <w:rsid w:val="00DB2CBC"/>
    <w:rsid w:val="00DB4C93"/>
    <w:rsid w:val="00DB661D"/>
    <w:rsid w:val="00DB7AD6"/>
    <w:rsid w:val="00DB7E90"/>
    <w:rsid w:val="00DC6156"/>
    <w:rsid w:val="00DC6BDA"/>
    <w:rsid w:val="00DC74B0"/>
    <w:rsid w:val="00DC7D5B"/>
    <w:rsid w:val="00DD036E"/>
    <w:rsid w:val="00DD2731"/>
    <w:rsid w:val="00DD615E"/>
    <w:rsid w:val="00DE0CE7"/>
    <w:rsid w:val="00DE37C1"/>
    <w:rsid w:val="00DE45A2"/>
    <w:rsid w:val="00DE5D92"/>
    <w:rsid w:val="00DE7807"/>
    <w:rsid w:val="00DF197F"/>
    <w:rsid w:val="00DF3476"/>
    <w:rsid w:val="00DF594D"/>
    <w:rsid w:val="00E01EED"/>
    <w:rsid w:val="00E02276"/>
    <w:rsid w:val="00E148AE"/>
    <w:rsid w:val="00E24418"/>
    <w:rsid w:val="00E26AE6"/>
    <w:rsid w:val="00E26E6A"/>
    <w:rsid w:val="00E300D4"/>
    <w:rsid w:val="00E3130A"/>
    <w:rsid w:val="00E32A3C"/>
    <w:rsid w:val="00E3694E"/>
    <w:rsid w:val="00E429E7"/>
    <w:rsid w:val="00E46A87"/>
    <w:rsid w:val="00E54014"/>
    <w:rsid w:val="00E56EF9"/>
    <w:rsid w:val="00E659DB"/>
    <w:rsid w:val="00E70102"/>
    <w:rsid w:val="00E703F3"/>
    <w:rsid w:val="00E729E6"/>
    <w:rsid w:val="00E73649"/>
    <w:rsid w:val="00E74892"/>
    <w:rsid w:val="00E826D5"/>
    <w:rsid w:val="00E8279E"/>
    <w:rsid w:val="00E82AB7"/>
    <w:rsid w:val="00E83545"/>
    <w:rsid w:val="00E83E05"/>
    <w:rsid w:val="00E84BAC"/>
    <w:rsid w:val="00E87B14"/>
    <w:rsid w:val="00E87D7B"/>
    <w:rsid w:val="00E90D7B"/>
    <w:rsid w:val="00EA176F"/>
    <w:rsid w:val="00EA1F97"/>
    <w:rsid w:val="00EA2290"/>
    <w:rsid w:val="00EA4815"/>
    <w:rsid w:val="00EB1C78"/>
    <w:rsid w:val="00EB3671"/>
    <w:rsid w:val="00EB503F"/>
    <w:rsid w:val="00EB609B"/>
    <w:rsid w:val="00EC0502"/>
    <w:rsid w:val="00EC069C"/>
    <w:rsid w:val="00EC0725"/>
    <w:rsid w:val="00EC2A8F"/>
    <w:rsid w:val="00EC3B91"/>
    <w:rsid w:val="00EC6D67"/>
    <w:rsid w:val="00ED217F"/>
    <w:rsid w:val="00ED30D4"/>
    <w:rsid w:val="00ED5BD3"/>
    <w:rsid w:val="00ED6195"/>
    <w:rsid w:val="00ED6F9F"/>
    <w:rsid w:val="00EE04ED"/>
    <w:rsid w:val="00EE122D"/>
    <w:rsid w:val="00EE3EDA"/>
    <w:rsid w:val="00EE6649"/>
    <w:rsid w:val="00EF46DD"/>
    <w:rsid w:val="00EF5EB4"/>
    <w:rsid w:val="00F01CC5"/>
    <w:rsid w:val="00F04AA6"/>
    <w:rsid w:val="00F103F4"/>
    <w:rsid w:val="00F11DE0"/>
    <w:rsid w:val="00F174BE"/>
    <w:rsid w:val="00F20CB6"/>
    <w:rsid w:val="00F20D7E"/>
    <w:rsid w:val="00F26520"/>
    <w:rsid w:val="00F26C34"/>
    <w:rsid w:val="00F3000E"/>
    <w:rsid w:val="00F319E5"/>
    <w:rsid w:val="00F32DF8"/>
    <w:rsid w:val="00F33C96"/>
    <w:rsid w:val="00F3644F"/>
    <w:rsid w:val="00F36CE0"/>
    <w:rsid w:val="00F36D0E"/>
    <w:rsid w:val="00F374F6"/>
    <w:rsid w:val="00F40FB8"/>
    <w:rsid w:val="00F4383C"/>
    <w:rsid w:val="00F43866"/>
    <w:rsid w:val="00F45795"/>
    <w:rsid w:val="00F47C3F"/>
    <w:rsid w:val="00F553D0"/>
    <w:rsid w:val="00F64E2F"/>
    <w:rsid w:val="00F67810"/>
    <w:rsid w:val="00F76A1B"/>
    <w:rsid w:val="00F91600"/>
    <w:rsid w:val="00FA0286"/>
    <w:rsid w:val="00FA08C2"/>
    <w:rsid w:val="00FA2479"/>
    <w:rsid w:val="00FA4524"/>
    <w:rsid w:val="00FA6308"/>
    <w:rsid w:val="00FA7B88"/>
    <w:rsid w:val="00FB0AD7"/>
    <w:rsid w:val="00FB6DEB"/>
    <w:rsid w:val="00FD0A5C"/>
    <w:rsid w:val="00FD36D3"/>
    <w:rsid w:val="00FD45B8"/>
    <w:rsid w:val="00FD5C81"/>
    <w:rsid w:val="00FD6375"/>
    <w:rsid w:val="00FD7A57"/>
    <w:rsid w:val="00FE018B"/>
    <w:rsid w:val="00FE2219"/>
    <w:rsid w:val="00FE45A2"/>
    <w:rsid w:val="00FE7163"/>
    <w:rsid w:val="00FF247D"/>
    <w:rsid w:val="00FF3E5F"/>
    <w:rsid w:val="00FF4A66"/>
    <w:rsid w:val="00FF5525"/>
    <w:rsid w:val="00FF6E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54"/>
  </w:style>
  <w:style w:type="paragraph" w:styleId="Balk1">
    <w:name w:val="heading 1"/>
    <w:basedOn w:val="Normal"/>
    <w:next w:val="Normal"/>
    <w:link w:val="Balk1Char"/>
    <w:uiPriority w:val="9"/>
    <w:qFormat/>
    <w:rsid w:val="00022323"/>
    <w:pPr>
      <w:keepNext/>
      <w:keepLines/>
      <w:spacing w:before="480"/>
      <w:outlineLvl w:val="0"/>
    </w:pPr>
    <w:rPr>
      <w:rFonts w:ascii="Cambria" w:hAnsi="Cambria"/>
      <w:b/>
      <w:bCs/>
      <w:color w:val="365F91"/>
      <w:sz w:val="28"/>
      <w:szCs w:val="28"/>
      <w:lang w:val="x-none" w:eastAsia="x-none"/>
    </w:rPr>
  </w:style>
  <w:style w:type="paragraph" w:styleId="Balk2">
    <w:name w:val="heading 2"/>
    <w:basedOn w:val="Normal"/>
    <w:next w:val="Normal"/>
    <w:qFormat/>
    <w:rsid w:val="00801154"/>
    <w:pPr>
      <w:keepNext/>
      <w:jc w:val="both"/>
      <w:outlineLvl w:val="1"/>
    </w:pPr>
    <w:rPr>
      <w:b/>
      <w:sz w:val="28"/>
    </w:rPr>
  </w:style>
  <w:style w:type="paragraph" w:styleId="Balk4">
    <w:name w:val="heading 4"/>
    <w:basedOn w:val="Normal"/>
    <w:next w:val="Normal"/>
    <w:qFormat/>
    <w:rsid w:val="00801154"/>
    <w:pPr>
      <w:keepNext/>
      <w:ind w:firstLine="708"/>
      <w:outlineLvl w:val="3"/>
    </w:pPr>
    <w:rPr>
      <w:b/>
      <w:sz w:val="28"/>
    </w:rPr>
  </w:style>
  <w:style w:type="paragraph" w:styleId="Balk9">
    <w:name w:val="heading 9"/>
    <w:basedOn w:val="Normal"/>
    <w:next w:val="Normal"/>
    <w:link w:val="Balk9Char"/>
    <w:semiHidden/>
    <w:unhideWhenUsed/>
    <w:qFormat/>
    <w:rsid w:val="00022323"/>
    <w:pPr>
      <w:spacing w:before="240" w:after="60"/>
      <w:outlineLvl w:val="8"/>
    </w:pPr>
    <w:rPr>
      <w:rFonts w:ascii="Cambria" w:hAnsi="Cambria"/>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801154"/>
    <w:pPr>
      <w:jc w:val="both"/>
    </w:pPr>
    <w:rPr>
      <w:b/>
      <w:sz w:val="28"/>
    </w:rPr>
  </w:style>
  <w:style w:type="paragraph" w:styleId="stbilgi">
    <w:name w:val="header"/>
    <w:basedOn w:val="Normal"/>
    <w:rsid w:val="00801154"/>
    <w:pPr>
      <w:tabs>
        <w:tab w:val="center" w:pos="4536"/>
        <w:tab w:val="right" w:pos="9072"/>
      </w:tabs>
    </w:pPr>
  </w:style>
  <w:style w:type="paragraph" w:styleId="Altbilgi">
    <w:name w:val="footer"/>
    <w:basedOn w:val="Normal"/>
    <w:link w:val="AltbilgiChar"/>
    <w:uiPriority w:val="99"/>
    <w:rsid w:val="00801154"/>
    <w:pPr>
      <w:tabs>
        <w:tab w:val="center" w:pos="4536"/>
        <w:tab w:val="right" w:pos="9072"/>
      </w:tabs>
    </w:pPr>
  </w:style>
  <w:style w:type="paragraph" w:styleId="KonuBal">
    <w:name w:val="Title"/>
    <w:basedOn w:val="Normal"/>
    <w:qFormat/>
    <w:rsid w:val="00801154"/>
    <w:pPr>
      <w:jc w:val="center"/>
    </w:pPr>
    <w:rPr>
      <w:b/>
      <w:sz w:val="28"/>
    </w:rPr>
  </w:style>
  <w:style w:type="table" w:styleId="TabloKlavuzu">
    <w:name w:val="Table Grid"/>
    <w:basedOn w:val="NormalTablo"/>
    <w:rsid w:val="00E82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E8279E"/>
    <w:rPr>
      <w:color w:val="0000FF"/>
      <w:u w:val="single"/>
    </w:rPr>
  </w:style>
  <w:style w:type="character" w:styleId="SayfaNumaras">
    <w:name w:val="page number"/>
    <w:basedOn w:val="VarsaylanParagrafYazTipi"/>
    <w:rsid w:val="00D15CBB"/>
  </w:style>
  <w:style w:type="paragraph" w:styleId="GvdeMetniGirintisi">
    <w:name w:val="Body Text Indent"/>
    <w:basedOn w:val="Normal"/>
    <w:rsid w:val="003F6F2B"/>
    <w:pPr>
      <w:spacing w:after="120"/>
      <w:ind w:left="283"/>
    </w:pPr>
  </w:style>
  <w:style w:type="paragraph" w:styleId="GvdeMetni">
    <w:name w:val="Body Text"/>
    <w:basedOn w:val="Normal"/>
    <w:rsid w:val="00257BBA"/>
    <w:pPr>
      <w:spacing w:after="120"/>
    </w:pPr>
  </w:style>
  <w:style w:type="paragraph" w:styleId="BalonMetni">
    <w:name w:val="Balloon Text"/>
    <w:basedOn w:val="Normal"/>
    <w:semiHidden/>
    <w:rsid w:val="00C17C5D"/>
    <w:rPr>
      <w:rFonts w:ascii="Tahoma" w:hAnsi="Tahoma" w:cs="Tahoma"/>
      <w:sz w:val="16"/>
      <w:szCs w:val="16"/>
    </w:rPr>
  </w:style>
  <w:style w:type="paragraph" w:styleId="NormalWeb">
    <w:name w:val="Normal (Web)"/>
    <w:aliases w:val=" Char"/>
    <w:basedOn w:val="Normal"/>
    <w:link w:val="NormalWebChar"/>
    <w:rsid w:val="0022195F"/>
    <w:pPr>
      <w:spacing w:before="100" w:beforeAutospacing="1" w:after="100" w:afterAutospacing="1"/>
    </w:pPr>
    <w:rPr>
      <w:sz w:val="24"/>
      <w:szCs w:val="24"/>
      <w:lang w:val="x-none" w:eastAsia="x-none"/>
    </w:rPr>
  </w:style>
  <w:style w:type="paragraph" w:customStyle="1" w:styleId="Style">
    <w:name w:val="Style"/>
    <w:rsid w:val="003D1254"/>
    <w:pPr>
      <w:widowControl w:val="0"/>
      <w:autoSpaceDE w:val="0"/>
      <w:autoSpaceDN w:val="0"/>
      <w:adjustRightInd w:val="0"/>
    </w:pPr>
    <w:rPr>
      <w:rFonts w:ascii="Arial" w:hAnsi="Arial" w:cs="Arial"/>
      <w:sz w:val="24"/>
      <w:szCs w:val="24"/>
      <w:lang w:val="en-GB" w:eastAsia="en-GB"/>
    </w:rPr>
  </w:style>
  <w:style w:type="paragraph" w:styleId="ListeParagraf">
    <w:name w:val="List Paragraph"/>
    <w:basedOn w:val="Normal"/>
    <w:uiPriority w:val="34"/>
    <w:qFormat/>
    <w:rsid w:val="00AE0EB9"/>
    <w:pPr>
      <w:ind w:left="720"/>
      <w:contextualSpacing/>
    </w:pPr>
    <w:rPr>
      <w:sz w:val="24"/>
      <w:szCs w:val="24"/>
    </w:rPr>
  </w:style>
  <w:style w:type="paragraph" w:customStyle="1" w:styleId="3-NormalYaz">
    <w:name w:val="3-Normal Yazı"/>
    <w:rsid w:val="00AE0EB9"/>
    <w:pPr>
      <w:tabs>
        <w:tab w:val="left" w:pos="566"/>
      </w:tabs>
      <w:jc w:val="both"/>
    </w:pPr>
    <w:rPr>
      <w:sz w:val="19"/>
      <w:lang w:eastAsia="en-US"/>
    </w:rPr>
  </w:style>
  <w:style w:type="paragraph" w:customStyle="1" w:styleId="nor4">
    <w:name w:val="nor4"/>
    <w:basedOn w:val="Normal"/>
    <w:rsid w:val="007536ED"/>
    <w:pPr>
      <w:spacing w:before="100" w:beforeAutospacing="1" w:after="100" w:afterAutospacing="1"/>
    </w:pPr>
    <w:rPr>
      <w:sz w:val="24"/>
      <w:szCs w:val="24"/>
    </w:rPr>
  </w:style>
  <w:style w:type="character" w:customStyle="1" w:styleId="AltbilgiChar">
    <w:name w:val="Altbilgi Char"/>
    <w:basedOn w:val="VarsaylanParagrafYazTipi"/>
    <w:link w:val="Altbilgi"/>
    <w:uiPriority w:val="99"/>
    <w:rsid w:val="007536ED"/>
  </w:style>
  <w:style w:type="character" w:customStyle="1" w:styleId="NormalWebChar">
    <w:name w:val="Normal (Web) Char"/>
    <w:aliases w:val=" Char Char"/>
    <w:link w:val="NormalWeb"/>
    <w:locked/>
    <w:rsid w:val="007536ED"/>
    <w:rPr>
      <w:sz w:val="24"/>
      <w:szCs w:val="24"/>
    </w:rPr>
  </w:style>
  <w:style w:type="paragraph" w:customStyle="1" w:styleId="Style14">
    <w:name w:val="Style14"/>
    <w:basedOn w:val="Normal"/>
    <w:uiPriority w:val="99"/>
    <w:rsid w:val="007536ED"/>
    <w:pPr>
      <w:widowControl w:val="0"/>
      <w:autoSpaceDE w:val="0"/>
      <w:autoSpaceDN w:val="0"/>
      <w:adjustRightInd w:val="0"/>
      <w:spacing w:line="298" w:lineRule="exact"/>
      <w:ind w:firstLine="710"/>
      <w:jc w:val="both"/>
    </w:pPr>
    <w:rPr>
      <w:sz w:val="24"/>
      <w:szCs w:val="24"/>
    </w:rPr>
  </w:style>
  <w:style w:type="character" w:customStyle="1" w:styleId="FontStyle23">
    <w:name w:val="Font Style23"/>
    <w:uiPriority w:val="99"/>
    <w:rsid w:val="007536ED"/>
    <w:rPr>
      <w:rFonts w:ascii="Times New Roman" w:hAnsi="Times New Roman" w:cs="Times New Roman"/>
      <w:sz w:val="22"/>
      <w:szCs w:val="22"/>
    </w:rPr>
  </w:style>
  <w:style w:type="paragraph" w:customStyle="1" w:styleId="Style7">
    <w:name w:val="Style7"/>
    <w:basedOn w:val="Normal"/>
    <w:uiPriority w:val="99"/>
    <w:rsid w:val="007536ED"/>
    <w:pPr>
      <w:widowControl w:val="0"/>
      <w:autoSpaceDE w:val="0"/>
      <w:autoSpaceDN w:val="0"/>
      <w:adjustRightInd w:val="0"/>
      <w:jc w:val="both"/>
    </w:pPr>
    <w:rPr>
      <w:sz w:val="24"/>
      <w:szCs w:val="24"/>
    </w:rPr>
  </w:style>
  <w:style w:type="paragraph" w:customStyle="1" w:styleId="Style13">
    <w:name w:val="Style13"/>
    <w:basedOn w:val="Normal"/>
    <w:uiPriority w:val="99"/>
    <w:rsid w:val="007536ED"/>
    <w:pPr>
      <w:widowControl w:val="0"/>
      <w:autoSpaceDE w:val="0"/>
      <w:autoSpaceDN w:val="0"/>
      <w:adjustRightInd w:val="0"/>
      <w:spacing w:line="263" w:lineRule="exact"/>
      <w:ind w:firstLine="710"/>
      <w:jc w:val="both"/>
    </w:pPr>
    <w:rPr>
      <w:sz w:val="24"/>
      <w:szCs w:val="24"/>
    </w:rPr>
  </w:style>
  <w:style w:type="character" w:customStyle="1" w:styleId="NormalWebChar1">
    <w:name w:val="Normal (Web) Char1"/>
    <w:aliases w:val="Normal (Web) Char Char, Char Char Char1, Char Char1"/>
    <w:rsid w:val="00D15711"/>
    <w:rPr>
      <w:rFonts w:ascii="Times New Roman" w:eastAsia="Times New Roman" w:hAnsi="Times New Roman"/>
      <w:color w:val="000000"/>
      <w:sz w:val="24"/>
      <w:szCs w:val="24"/>
    </w:rPr>
  </w:style>
  <w:style w:type="character" w:customStyle="1" w:styleId="Balk1Char">
    <w:name w:val="Başlık 1 Char"/>
    <w:link w:val="Balk1"/>
    <w:uiPriority w:val="9"/>
    <w:rsid w:val="00022323"/>
    <w:rPr>
      <w:rFonts w:ascii="Cambria" w:eastAsia="Times New Roman" w:hAnsi="Cambria" w:cs="Times New Roman"/>
      <w:b/>
      <w:bCs/>
      <w:color w:val="365F91"/>
      <w:sz w:val="28"/>
      <w:szCs w:val="28"/>
    </w:rPr>
  </w:style>
  <w:style w:type="character" w:customStyle="1" w:styleId="Balk9Char">
    <w:name w:val="Başlık 9 Char"/>
    <w:link w:val="Balk9"/>
    <w:semiHidden/>
    <w:rsid w:val="00022323"/>
    <w:rPr>
      <w:rFonts w:ascii="Cambria" w:hAnsi="Cambria"/>
      <w:sz w:val="22"/>
      <w:szCs w:val="22"/>
    </w:rPr>
  </w:style>
  <w:style w:type="paragraph" w:customStyle="1" w:styleId="GvdeMetniGirintisi31">
    <w:name w:val="Gövde Metni Girintisi 31"/>
    <w:basedOn w:val="Normal"/>
    <w:rsid w:val="00022323"/>
    <w:pPr>
      <w:overflowPunct w:val="0"/>
      <w:autoSpaceDE w:val="0"/>
      <w:autoSpaceDN w:val="0"/>
      <w:adjustRightInd w:val="0"/>
      <w:ind w:firstLine="360"/>
      <w:jc w:val="both"/>
      <w:textAlignment w:val="baseline"/>
    </w:pPr>
    <w:rPr>
      <w:sz w:val="28"/>
    </w:rPr>
  </w:style>
  <w:style w:type="paragraph" w:customStyle="1" w:styleId="GvdeMetniGirintisi32">
    <w:name w:val="Gövde Metni Girintisi 32"/>
    <w:basedOn w:val="Normal"/>
    <w:rsid w:val="00D4079C"/>
    <w:pPr>
      <w:overflowPunct w:val="0"/>
      <w:autoSpaceDE w:val="0"/>
      <w:autoSpaceDN w:val="0"/>
      <w:adjustRightInd w:val="0"/>
      <w:ind w:firstLine="360"/>
      <w:jc w:val="both"/>
      <w:textAlignment w:val="baseline"/>
    </w:pPr>
    <w:rPr>
      <w:sz w:val="28"/>
    </w:rPr>
  </w:style>
  <w:style w:type="paragraph" w:styleId="AralkYok">
    <w:name w:val="No Spacing"/>
    <w:uiPriority w:val="1"/>
    <w:qFormat/>
    <w:rsid w:val="00D057EB"/>
    <w:rPr>
      <w:sz w:val="24"/>
      <w:szCs w:val="24"/>
    </w:rPr>
  </w:style>
  <w:style w:type="character" w:customStyle="1" w:styleId="idarebilgi">
    <w:name w:val="idarebilgi"/>
    <w:basedOn w:val="VarsaylanParagrafYazTipi"/>
    <w:rsid w:val="00016EA1"/>
  </w:style>
  <w:style w:type="paragraph" w:styleId="DipnotMetni">
    <w:name w:val="footnote text"/>
    <w:basedOn w:val="Normal"/>
    <w:link w:val="DipnotMetniChar"/>
    <w:uiPriority w:val="99"/>
    <w:semiHidden/>
    <w:unhideWhenUsed/>
    <w:rsid w:val="00143392"/>
  </w:style>
  <w:style w:type="character" w:customStyle="1" w:styleId="DipnotMetniChar">
    <w:name w:val="Dipnot Metni Char"/>
    <w:basedOn w:val="VarsaylanParagrafYazTipi"/>
    <w:link w:val="DipnotMetni"/>
    <w:uiPriority w:val="99"/>
    <w:semiHidden/>
    <w:rsid w:val="00143392"/>
  </w:style>
  <w:style w:type="character" w:styleId="DipnotBavurusu">
    <w:name w:val="footnote reference"/>
    <w:uiPriority w:val="99"/>
    <w:semiHidden/>
    <w:unhideWhenUsed/>
    <w:rsid w:val="00143392"/>
    <w:rPr>
      <w:vertAlign w:val="superscript"/>
    </w:rPr>
  </w:style>
  <w:style w:type="paragraph" w:customStyle="1" w:styleId="3-normalyaz0">
    <w:name w:val="3-normalyaz"/>
    <w:basedOn w:val="Normal"/>
    <w:rsid w:val="00E73649"/>
    <w:pPr>
      <w:spacing w:before="100" w:beforeAutospacing="1" w:after="100" w:afterAutospacing="1"/>
    </w:pPr>
    <w:rPr>
      <w:sz w:val="24"/>
      <w:szCs w:val="24"/>
    </w:rPr>
  </w:style>
  <w:style w:type="paragraph" w:styleId="Dzeltme">
    <w:name w:val="Revision"/>
    <w:hidden/>
    <w:uiPriority w:val="99"/>
    <w:semiHidden/>
    <w:rsid w:val="00236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54"/>
  </w:style>
  <w:style w:type="paragraph" w:styleId="Balk1">
    <w:name w:val="heading 1"/>
    <w:basedOn w:val="Normal"/>
    <w:next w:val="Normal"/>
    <w:link w:val="Balk1Char"/>
    <w:uiPriority w:val="9"/>
    <w:qFormat/>
    <w:rsid w:val="00022323"/>
    <w:pPr>
      <w:keepNext/>
      <w:keepLines/>
      <w:spacing w:before="480"/>
      <w:outlineLvl w:val="0"/>
    </w:pPr>
    <w:rPr>
      <w:rFonts w:ascii="Cambria" w:hAnsi="Cambria"/>
      <w:b/>
      <w:bCs/>
      <w:color w:val="365F91"/>
      <w:sz w:val="28"/>
      <w:szCs w:val="28"/>
      <w:lang w:val="x-none" w:eastAsia="x-none"/>
    </w:rPr>
  </w:style>
  <w:style w:type="paragraph" w:styleId="Balk2">
    <w:name w:val="heading 2"/>
    <w:basedOn w:val="Normal"/>
    <w:next w:val="Normal"/>
    <w:qFormat/>
    <w:rsid w:val="00801154"/>
    <w:pPr>
      <w:keepNext/>
      <w:jc w:val="both"/>
      <w:outlineLvl w:val="1"/>
    </w:pPr>
    <w:rPr>
      <w:b/>
      <w:sz w:val="28"/>
    </w:rPr>
  </w:style>
  <w:style w:type="paragraph" w:styleId="Balk4">
    <w:name w:val="heading 4"/>
    <w:basedOn w:val="Normal"/>
    <w:next w:val="Normal"/>
    <w:qFormat/>
    <w:rsid w:val="00801154"/>
    <w:pPr>
      <w:keepNext/>
      <w:ind w:firstLine="708"/>
      <w:outlineLvl w:val="3"/>
    </w:pPr>
    <w:rPr>
      <w:b/>
      <w:sz w:val="28"/>
    </w:rPr>
  </w:style>
  <w:style w:type="paragraph" w:styleId="Balk9">
    <w:name w:val="heading 9"/>
    <w:basedOn w:val="Normal"/>
    <w:next w:val="Normal"/>
    <w:link w:val="Balk9Char"/>
    <w:semiHidden/>
    <w:unhideWhenUsed/>
    <w:qFormat/>
    <w:rsid w:val="00022323"/>
    <w:pPr>
      <w:spacing w:before="240" w:after="60"/>
      <w:outlineLvl w:val="8"/>
    </w:pPr>
    <w:rPr>
      <w:rFonts w:ascii="Cambria" w:hAnsi="Cambria"/>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801154"/>
    <w:pPr>
      <w:jc w:val="both"/>
    </w:pPr>
    <w:rPr>
      <w:b/>
      <w:sz w:val="28"/>
    </w:rPr>
  </w:style>
  <w:style w:type="paragraph" w:styleId="stbilgi">
    <w:name w:val="header"/>
    <w:basedOn w:val="Normal"/>
    <w:rsid w:val="00801154"/>
    <w:pPr>
      <w:tabs>
        <w:tab w:val="center" w:pos="4536"/>
        <w:tab w:val="right" w:pos="9072"/>
      </w:tabs>
    </w:pPr>
  </w:style>
  <w:style w:type="paragraph" w:styleId="Altbilgi">
    <w:name w:val="footer"/>
    <w:basedOn w:val="Normal"/>
    <w:link w:val="AltbilgiChar"/>
    <w:uiPriority w:val="99"/>
    <w:rsid w:val="00801154"/>
    <w:pPr>
      <w:tabs>
        <w:tab w:val="center" w:pos="4536"/>
        <w:tab w:val="right" w:pos="9072"/>
      </w:tabs>
    </w:pPr>
  </w:style>
  <w:style w:type="paragraph" w:styleId="KonuBal">
    <w:name w:val="Title"/>
    <w:basedOn w:val="Normal"/>
    <w:qFormat/>
    <w:rsid w:val="00801154"/>
    <w:pPr>
      <w:jc w:val="center"/>
    </w:pPr>
    <w:rPr>
      <w:b/>
      <w:sz w:val="28"/>
    </w:rPr>
  </w:style>
  <w:style w:type="table" w:styleId="TabloKlavuzu">
    <w:name w:val="Table Grid"/>
    <w:basedOn w:val="NormalTablo"/>
    <w:rsid w:val="00E82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E8279E"/>
    <w:rPr>
      <w:color w:val="0000FF"/>
      <w:u w:val="single"/>
    </w:rPr>
  </w:style>
  <w:style w:type="character" w:styleId="SayfaNumaras">
    <w:name w:val="page number"/>
    <w:basedOn w:val="VarsaylanParagrafYazTipi"/>
    <w:rsid w:val="00D15CBB"/>
  </w:style>
  <w:style w:type="paragraph" w:styleId="GvdeMetniGirintisi">
    <w:name w:val="Body Text Indent"/>
    <w:basedOn w:val="Normal"/>
    <w:rsid w:val="003F6F2B"/>
    <w:pPr>
      <w:spacing w:after="120"/>
      <w:ind w:left="283"/>
    </w:pPr>
  </w:style>
  <w:style w:type="paragraph" w:styleId="GvdeMetni">
    <w:name w:val="Body Text"/>
    <w:basedOn w:val="Normal"/>
    <w:rsid w:val="00257BBA"/>
    <w:pPr>
      <w:spacing w:after="120"/>
    </w:pPr>
  </w:style>
  <w:style w:type="paragraph" w:styleId="BalonMetni">
    <w:name w:val="Balloon Text"/>
    <w:basedOn w:val="Normal"/>
    <w:semiHidden/>
    <w:rsid w:val="00C17C5D"/>
    <w:rPr>
      <w:rFonts w:ascii="Tahoma" w:hAnsi="Tahoma" w:cs="Tahoma"/>
      <w:sz w:val="16"/>
      <w:szCs w:val="16"/>
    </w:rPr>
  </w:style>
  <w:style w:type="paragraph" w:styleId="NormalWeb">
    <w:name w:val="Normal (Web)"/>
    <w:aliases w:val=" Char"/>
    <w:basedOn w:val="Normal"/>
    <w:link w:val="NormalWebChar"/>
    <w:rsid w:val="0022195F"/>
    <w:pPr>
      <w:spacing w:before="100" w:beforeAutospacing="1" w:after="100" w:afterAutospacing="1"/>
    </w:pPr>
    <w:rPr>
      <w:sz w:val="24"/>
      <w:szCs w:val="24"/>
      <w:lang w:val="x-none" w:eastAsia="x-none"/>
    </w:rPr>
  </w:style>
  <w:style w:type="paragraph" w:customStyle="1" w:styleId="Style">
    <w:name w:val="Style"/>
    <w:rsid w:val="003D1254"/>
    <w:pPr>
      <w:widowControl w:val="0"/>
      <w:autoSpaceDE w:val="0"/>
      <w:autoSpaceDN w:val="0"/>
      <w:adjustRightInd w:val="0"/>
    </w:pPr>
    <w:rPr>
      <w:rFonts w:ascii="Arial" w:hAnsi="Arial" w:cs="Arial"/>
      <w:sz w:val="24"/>
      <w:szCs w:val="24"/>
      <w:lang w:val="en-GB" w:eastAsia="en-GB"/>
    </w:rPr>
  </w:style>
  <w:style w:type="paragraph" w:styleId="ListeParagraf">
    <w:name w:val="List Paragraph"/>
    <w:basedOn w:val="Normal"/>
    <w:uiPriority w:val="34"/>
    <w:qFormat/>
    <w:rsid w:val="00AE0EB9"/>
    <w:pPr>
      <w:ind w:left="720"/>
      <w:contextualSpacing/>
    </w:pPr>
    <w:rPr>
      <w:sz w:val="24"/>
      <w:szCs w:val="24"/>
    </w:rPr>
  </w:style>
  <w:style w:type="paragraph" w:customStyle="1" w:styleId="3-NormalYaz">
    <w:name w:val="3-Normal Yazı"/>
    <w:rsid w:val="00AE0EB9"/>
    <w:pPr>
      <w:tabs>
        <w:tab w:val="left" w:pos="566"/>
      </w:tabs>
      <w:jc w:val="both"/>
    </w:pPr>
    <w:rPr>
      <w:sz w:val="19"/>
      <w:lang w:eastAsia="en-US"/>
    </w:rPr>
  </w:style>
  <w:style w:type="paragraph" w:customStyle="1" w:styleId="nor4">
    <w:name w:val="nor4"/>
    <w:basedOn w:val="Normal"/>
    <w:rsid w:val="007536ED"/>
    <w:pPr>
      <w:spacing w:before="100" w:beforeAutospacing="1" w:after="100" w:afterAutospacing="1"/>
    </w:pPr>
    <w:rPr>
      <w:sz w:val="24"/>
      <w:szCs w:val="24"/>
    </w:rPr>
  </w:style>
  <w:style w:type="character" w:customStyle="1" w:styleId="AltbilgiChar">
    <w:name w:val="Altbilgi Char"/>
    <w:basedOn w:val="VarsaylanParagrafYazTipi"/>
    <w:link w:val="Altbilgi"/>
    <w:uiPriority w:val="99"/>
    <w:rsid w:val="007536ED"/>
  </w:style>
  <w:style w:type="character" w:customStyle="1" w:styleId="NormalWebChar">
    <w:name w:val="Normal (Web) Char"/>
    <w:aliases w:val=" Char Char"/>
    <w:link w:val="NormalWeb"/>
    <w:locked/>
    <w:rsid w:val="007536ED"/>
    <w:rPr>
      <w:sz w:val="24"/>
      <w:szCs w:val="24"/>
    </w:rPr>
  </w:style>
  <w:style w:type="paragraph" w:customStyle="1" w:styleId="Style14">
    <w:name w:val="Style14"/>
    <w:basedOn w:val="Normal"/>
    <w:uiPriority w:val="99"/>
    <w:rsid w:val="007536ED"/>
    <w:pPr>
      <w:widowControl w:val="0"/>
      <w:autoSpaceDE w:val="0"/>
      <w:autoSpaceDN w:val="0"/>
      <w:adjustRightInd w:val="0"/>
      <w:spacing w:line="298" w:lineRule="exact"/>
      <w:ind w:firstLine="710"/>
      <w:jc w:val="both"/>
    </w:pPr>
    <w:rPr>
      <w:sz w:val="24"/>
      <w:szCs w:val="24"/>
    </w:rPr>
  </w:style>
  <w:style w:type="character" w:customStyle="1" w:styleId="FontStyle23">
    <w:name w:val="Font Style23"/>
    <w:uiPriority w:val="99"/>
    <w:rsid w:val="007536ED"/>
    <w:rPr>
      <w:rFonts w:ascii="Times New Roman" w:hAnsi="Times New Roman" w:cs="Times New Roman"/>
      <w:sz w:val="22"/>
      <w:szCs w:val="22"/>
    </w:rPr>
  </w:style>
  <w:style w:type="paragraph" w:customStyle="1" w:styleId="Style7">
    <w:name w:val="Style7"/>
    <w:basedOn w:val="Normal"/>
    <w:uiPriority w:val="99"/>
    <w:rsid w:val="007536ED"/>
    <w:pPr>
      <w:widowControl w:val="0"/>
      <w:autoSpaceDE w:val="0"/>
      <w:autoSpaceDN w:val="0"/>
      <w:adjustRightInd w:val="0"/>
      <w:jc w:val="both"/>
    </w:pPr>
    <w:rPr>
      <w:sz w:val="24"/>
      <w:szCs w:val="24"/>
    </w:rPr>
  </w:style>
  <w:style w:type="paragraph" w:customStyle="1" w:styleId="Style13">
    <w:name w:val="Style13"/>
    <w:basedOn w:val="Normal"/>
    <w:uiPriority w:val="99"/>
    <w:rsid w:val="007536ED"/>
    <w:pPr>
      <w:widowControl w:val="0"/>
      <w:autoSpaceDE w:val="0"/>
      <w:autoSpaceDN w:val="0"/>
      <w:adjustRightInd w:val="0"/>
      <w:spacing w:line="263" w:lineRule="exact"/>
      <w:ind w:firstLine="710"/>
      <w:jc w:val="both"/>
    </w:pPr>
    <w:rPr>
      <w:sz w:val="24"/>
      <w:szCs w:val="24"/>
    </w:rPr>
  </w:style>
  <w:style w:type="character" w:customStyle="1" w:styleId="NormalWebChar1">
    <w:name w:val="Normal (Web) Char1"/>
    <w:aliases w:val="Normal (Web) Char Char, Char Char Char1, Char Char1"/>
    <w:rsid w:val="00D15711"/>
    <w:rPr>
      <w:rFonts w:ascii="Times New Roman" w:eastAsia="Times New Roman" w:hAnsi="Times New Roman"/>
      <w:color w:val="000000"/>
      <w:sz w:val="24"/>
      <w:szCs w:val="24"/>
    </w:rPr>
  </w:style>
  <w:style w:type="character" w:customStyle="1" w:styleId="Balk1Char">
    <w:name w:val="Başlık 1 Char"/>
    <w:link w:val="Balk1"/>
    <w:uiPriority w:val="9"/>
    <w:rsid w:val="00022323"/>
    <w:rPr>
      <w:rFonts w:ascii="Cambria" w:eastAsia="Times New Roman" w:hAnsi="Cambria" w:cs="Times New Roman"/>
      <w:b/>
      <w:bCs/>
      <w:color w:val="365F91"/>
      <w:sz w:val="28"/>
      <w:szCs w:val="28"/>
    </w:rPr>
  </w:style>
  <w:style w:type="character" w:customStyle="1" w:styleId="Balk9Char">
    <w:name w:val="Başlık 9 Char"/>
    <w:link w:val="Balk9"/>
    <w:semiHidden/>
    <w:rsid w:val="00022323"/>
    <w:rPr>
      <w:rFonts w:ascii="Cambria" w:hAnsi="Cambria"/>
      <w:sz w:val="22"/>
      <w:szCs w:val="22"/>
    </w:rPr>
  </w:style>
  <w:style w:type="paragraph" w:customStyle="1" w:styleId="GvdeMetniGirintisi31">
    <w:name w:val="Gövde Metni Girintisi 31"/>
    <w:basedOn w:val="Normal"/>
    <w:rsid w:val="00022323"/>
    <w:pPr>
      <w:overflowPunct w:val="0"/>
      <w:autoSpaceDE w:val="0"/>
      <w:autoSpaceDN w:val="0"/>
      <w:adjustRightInd w:val="0"/>
      <w:ind w:firstLine="360"/>
      <w:jc w:val="both"/>
      <w:textAlignment w:val="baseline"/>
    </w:pPr>
    <w:rPr>
      <w:sz w:val="28"/>
    </w:rPr>
  </w:style>
  <w:style w:type="paragraph" w:customStyle="1" w:styleId="GvdeMetniGirintisi32">
    <w:name w:val="Gövde Metni Girintisi 32"/>
    <w:basedOn w:val="Normal"/>
    <w:rsid w:val="00D4079C"/>
    <w:pPr>
      <w:overflowPunct w:val="0"/>
      <w:autoSpaceDE w:val="0"/>
      <w:autoSpaceDN w:val="0"/>
      <w:adjustRightInd w:val="0"/>
      <w:ind w:firstLine="360"/>
      <w:jc w:val="both"/>
      <w:textAlignment w:val="baseline"/>
    </w:pPr>
    <w:rPr>
      <w:sz w:val="28"/>
    </w:rPr>
  </w:style>
  <w:style w:type="paragraph" w:styleId="AralkYok">
    <w:name w:val="No Spacing"/>
    <w:uiPriority w:val="1"/>
    <w:qFormat/>
    <w:rsid w:val="00D057EB"/>
    <w:rPr>
      <w:sz w:val="24"/>
      <w:szCs w:val="24"/>
    </w:rPr>
  </w:style>
  <w:style w:type="character" w:customStyle="1" w:styleId="idarebilgi">
    <w:name w:val="idarebilgi"/>
    <w:basedOn w:val="VarsaylanParagrafYazTipi"/>
    <w:rsid w:val="00016EA1"/>
  </w:style>
  <w:style w:type="paragraph" w:styleId="DipnotMetni">
    <w:name w:val="footnote text"/>
    <w:basedOn w:val="Normal"/>
    <w:link w:val="DipnotMetniChar"/>
    <w:uiPriority w:val="99"/>
    <w:semiHidden/>
    <w:unhideWhenUsed/>
    <w:rsid w:val="00143392"/>
  </w:style>
  <w:style w:type="character" w:customStyle="1" w:styleId="DipnotMetniChar">
    <w:name w:val="Dipnot Metni Char"/>
    <w:basedOn w:val="VarsaylanParagrafYazTipi"/>
    <w:link w:val="DipnotMetni"/>
    <w:uiPriority w:val="99"/>
    <w:semiHidden/>
    <w:rsid w:val="00143392"/>
  </w:style>
  <w:style w:type="character" w:styleId="DipnotBavurusu">
    <w:name w:val="footnote reference"/>
    <w:uiPriority w:val="99"/>
    <w:semiHidden/>
    <w:unhideWhenUsed/>
    <w:rsid w:val="00143392"/>
    <w:rPr>
      <w:vertAlign w:val="superscript"/>
    </w:rPr>
  </w:style>
  <w:style w:type="paragraph" w:customStyle="1" w:styleId="3-normalyaz0">
    <w:name w:val="3-normalyaz"/>
    <w:basedOn w:val="Normal"/>
    <w:rsid w:val="00E73649"/>
    <w:pPr>
      <w:spacing w:before="100" w:beforeAutospacing="1" w:after="100" w:afterAutospacing="1"/>
    </w:pPr>
    <w:rPr>
      <w:sz w:val="24"/>
      <w:szCs w:val="24"/>
    </w:rPr>
  </w:style>
  <w:style w:type="paragraph" w:styleId="Dzeltme">
    <w:name w:val="Revision"/>
    <w:hidden/>
    <w:uiPriority w:val="99"/>
    <w:semiHidden/>
    <w:rsid w:val="00236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896">
      <w:bodyDiv w:val="1"/>
      <w:marLeft w:val="0"/>
      <w:marRight w:val="0"/>
      <w:marTop w:val="0"/>
      <w:marBottom w:val="0"/>
      <w:divBdr>
        <w:top w:val="none" w:sz="0" w:space="0" w:color="auto"/>
        <w:left w:val="none" w:sz="0" w:space="0" w:color="auto"/>
        <w:bottom w:val="none" w:sz="0" w:space="0" w:color="auto"/>
        <w:right w:val="none" w:sz="0" w:space="0" w:color="auto"/>
      </w:divBdr>
    </w:div>
    <w:div w:id="458911778">
      <w:bodyDiv w:val="1"/>
      <w:marLeft w:val="0"/>
      <w:marRight w:val="0"/>
      <w:marTop w:val="0"/>
      <w:marBottom w:val="0"/>
      <w:divBdr>
        <w:top w:val="none" w:sz="0" w:space="0" w:color="auto"/>
        <w:left w:val="none" w:sz="0" w:space="0" w:color="auto"/>
        <w:bottom w:val="none" w:sz="0" w:space="0" w:color="auto"/>
        <w:right w:val="none" w:sz="0" w:space="0" w:color="auto"/>
      </w:divBdr>
    </w:div>
    <w:div w:id="486822466">
      <w:bodyDiv w:val="1"/>
      <w:marLeft w:val="0"/>
      <w:marRight w:val="0"/>
      <w:marTop w:val="0"/>
      <w:marBottom w:val="0"/>
      <w:divBdr>
        <w:top w:val="none" w:sz="0" w:space="0" w:color="auto"/>
        <w:left w:val="none" w:sz="0" w:space="0" w:color="auto"/>
        <w:bottom w:val="none" w:sz="0" w:space="0" w:color="auto"/>
        <w:right w:val="none" w:sz="0" w:space="0" w:color="auto"/>
      </w:divBdr>
      <w:divsChild>
        <w:div w:id="1523591468">
          <w:marLeft w:val="0"/>
          <w:marRight w:val="0"/>
          <w:marTop w:val="0"/>
          <w:marBottom w:val="0"/>
          <w:divBdr>
            <w:top w:val="none" w:sz="0" w:space="0" w:color="auto"/>
            <w:left w:val="none" w:sz="0" w:space="0" w:color="auto"/>
            <w:bottom w:val="single" w:sz="12" w:space="1" w:color="auto"/>
            <w:right w:val="none" w:sz="0" w:space="0" w:color="auto"/>
          </w:divBdr>
        </w:div>
      </w:divsChild>
    </w:div>
    <w:div w:id="525336982">
      <w:bodyDiv w:val="1"/>
      <w:marLeft w:val="0"/>
      <w:marRight w:val="0"/>
      <w:marTop w:val="0"/>
      <w:marBottom w:val="0"/>
      <w:divBdr>
        <w:top w:val="none" w:sz="0" w:space="0" w:color="auto"/>
        <w:left w:val="none" w:sz="0" w:space="0" w:color="auto"/>
        <w:bottom w:val="none" w:sz="0" w:space="0" w:color="auto"/>
        <w:right w:val="none" w:sz="0" w:space="0" w:color="auto"/>
      </w:divBdr>
    </w:div>
    <w:div w:id="864057270">
      <w:bodyDiv w:val="1"/>
      <w:marLeft w:val="0"/>
      <w:marRight w:val="0"/>
      <w:marTop w:val="0"/>
      <w:marBottom w:val="0"/>
      <w:divBdr>
        <w:top w:val="none" w:sz="0" w:space="0" w:color="auto"/>
        <w:left w:val="none" w:sz="0" w:space="0" w:color="auto"/>
        <w:bottom w:val="none" w:sz="0" w:space="0" w:color="auto"/>
        <w:right w:val="none" w:sz="0" w:space="0" w:color="auto"/>
      </w:divBdr>
    </w:div>
    <w:div w:id="986318158">
      <w:bodyDiv w:val="1"/>
      <w:marLeft w:val="0"/>
      <w:marRight w:val="0"/>
      <w:marTop w:val="0"/>
      <w:marBottom w:val="0"/>
      <w:divBdr>
        <w:top w:val="none" w:sz="0" w:space="0" w:color="auto"/>
        <w:left w:val="none" w:sz="0" w:space="0" w:color="auto"/>
        <w:bottom w:val="none" w:sz="0" w:space="0" w:color="auto"/>
        <w:right w:val="none" w:sz="0" w:space="0" w:color="auto"/>
      </w:divBdr>
    </w:div>
    <w:div w:id="1113523124">
      <w:bodyDiv w:val="1"/>
      <w:marLeft w:val="0"/>
      <w:marRight w:val="0"/>
      <w:marTop w:val="0"/>
      <w:marBottom w:val="0"/>
      <w:divBdr>
        <w:top w:val="none" w:sz="0" w:space="0" w:color="auto"/>
        <w:left w:val="none" w:sz="0" w:space="0" w:color="auto"/>
        <w:bottom w:val="none" w:sz="0" w:space="0" w:color="auto"/>
        <w:right w:val="none" w:sz="0" w:space="0" w:color="auto"/>
      </w:divBdr>
    </w:div>
    <w:div w:id="1321612604">
      <w:bodyDiv w:val="1"/>
      <w:marLeft w:val="0"/>
      <w:marRight w:val="0"/>
      <w:marTop w:val="0"/>
      <w:marBottom w:val="0"/>
      <w:divBdr>
        <w:top w:val="none" w:sz="0" w:space="0" w:color="auto"/>
        <w:left w:val="none" w:sz="0" w:space="0" w:color="auto"/>
        <w:bottom w:val="none" w:sz="0" w:space="0" w:color="auto"/>
        <w:right w:val="none" w:sz="0" w:space="0" w:color="auto"/>
      </w:divBdr>
    </w:div>
    <w:div w:id="1768689384">
      <w:bodyDiv w:val="1"/>
      <w:marLeft w:val="0"/>
      <w:marRight w:val="0"/>
      <w:marTop w:val="0"/>
      <w:marBottom w:val="0"/>
      <w:divBdr>
        <w:top w:val="none" w:sz="0" w:space="0" w:color="auto"/>
        <w:left w:val="none" w:sz="0" w:space="0" w:color="auto"/>
        <w:bottom w:val="none" w:sz="0" w:space="0" w:color="auto"/>
        <w:right w:val="none" w:sz="0" w:space="0" w:color="auto"/>
      </w:divBdr>
    </w:div>
    <w:div w:id="1774007516">
      <w:bodyDiv w:val="1"/>
      <w:marLeft w:val="0"/>
      <w:marRight w:val="0"/>
      <w:marTop w:val="0"/>
      <w:marBottom w:val="0"/>
      <w:divBdr>
        <w:top w:val="none" w:sz="0" w:space="0" w:color="auto"/>
        <w:left w:val="none" w:sz="0" w:space="0" w:color="auto"/>
        <w:bottom w:val="none" w:sz="0" w:space="0" w:color="auto"/>
        <w:right w:val="none" w:sz="0" w:space="0" w:color="auto"/>
      </w:divBdr>
    </w:div>
    <w:div w:id="1988170384">
      <w:bodyDiv w:val="1"/>
      <w:marLeft w:val="0"/>
      <w:marRight w:val="0"/>
      <w:marTop w:val="0"/>
      <w:marBottom w:val="0"/>
      <w:divBdr>
        <w:top w:val="none" w:sz="0" w:space="0" w:color="auto"/>
        <w:left w:val="none" w:sz="0" w:space="0" w:color="auto"/>
        <w:bottom w:val="none" w:sz="0" w:space="0" w:color="auto"/>
        <w:right w:val="none" w:sz="0" w:space="0" w:color="auto"/>
      </w:divBdr>
    </w:div>
    <w:div w:id="2097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Karar.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3F7C4-BF4A-40F4-A642-BBAAE4F2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Karar</Template>
  <TotalTime>1</TotalTime>
  <Pages>3</Pages>
  <Words>1310</Words>
  <Characters>7468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oybirliği ile karar verilmiştir</vt:lpstr>
    </vt:vector>
  </TitlesOfParts>
  <Company>Kamu Ihale Kurumu</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oybirliği ile karar verilmiştir</dc:title>
  <dc:creator>system</dc:creator>
  <cp:lastModifiedBy>Serdar Halıcı</cp:lastModifiedBy>
  <cp:revision>3</cp:revision>
  <cp:lastPrinted>2018-07-04T10:57:00Z</cp:lastPrinted>
  <dcterms:created xsi:type="dcterms:W3CDTF">2018-07-06T10:06:00Z</dcterms:created>
  <dcterms:modified xsi:type="dcterms:W3CDTF">2018-07-09T07:04:00Z</dcterms:modified>
</cp:coreProperties>
</file>